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2F8F9" w14:textId="77777777" w:rsidR="00F71EE2" w:rsidRDefault="00F71EE2" w:rsidP="00A82EDB">
      <w:pPr>
        <w:pStyle w:val="a7"/>
        <w:spacing w:line="460" w:lineRule="exact"/>
        <w:ind w:leftChars="11" w:left="26" w:rightChars="-201" w:right="-482" w:firstLineChars="1" w:firstLine="3"/>
        <w:jc w:val="center"/>
        <w:rPr>
          <w:rFonts w:ascii="Times New Roman" w:eastAsia="標楷體" w:hAnsi="Times New Roman" w:cs="Times New Roman"/>
          <w:b/>
          <w:sz w:val="32"/>
          <w:szCs w:val="32"/>
        </w:rPr>
      </w:pPr>
      <w:bookmarkStart w:id="0" w:name="_GoBack"/>
      <w:bookmarkEnd w:id="0"/>
      <w:r w:rsidRPr="007E7A0C">
        <w:rPr>
          <w:rFonts w:ascii="Times New Roman" w:eastAsia="標楷體" w:hAnsi="Times New Roman" w:cs="Times New Roman"/>
          <w:b/>
          <w:sz w:val="32"/>
          <w:szCs w:val="32"/>
        </w:rPr>
        <w:t>內政部版住宅租賃契約規範重點、簽約注意事項及租賃糾紛處理管道</w:t>
      </w:r>
    </w:p>
    <w:p w14:paraId="7736312C" w14:textId="7B60E92F" w:rsidR="00BE771D" w:rsidRPr="007E7A0C" w:rsidRDefault="00BE771D" w:rsidP="00A82EDB">
      <w:pPr>
        <w:pStyle w:val="a7"/>
        <w:spacing w:line="460" w:lineRule="exact"/>
        <w:ind w:leftChars="11" w:left="26" w:rightChars="-201" w:right="-482" w:firstLineChars="1" w:firstLine="3"/>
        <w:jc w:val="center"/>
        <w:rPr>
          <w:rFonts w:ascii="Times New Roman" w:eastAsia="標楷體" w:hAnsi="Times New Roman" w:cs="Times New Roman"/>
          <w:b/>
          <w:sz w:val="32"/>
          <w:szCs w:val="32"/>
        </w:rPr>
      </w:pPr>
      <w:r>
        <w:rPr>
          <w:rFonts w:ascii="Times New Roman" w:eastAsia="標楷體" w:hAnsi="Times New Roman" w:cs="Times New Roman"/>
          <w:b/>
          <w:sz w:val="32"/>
          <w:szCs w:val="32"/>
        </w:rPr>
        <w:t xml:space="preserve">Trọng tâm Quy </w:t>
      </w:r>
      <w:r w:rsidR="00643386">
        <w:rPr>
          <w:rFonts w:ascii="Times New Roman" w:eastAsia="標楷體" w:hAnsi="Times New Roman" w:cs="Times New Roman"/>
          <w:b/>
          <w:sz w:val="32"/>
          <w:szCs w:val="32"/>
        </w:rPr>
        <w:t>định</w:t>
      </w:r>
      <w:r>
        <w:rPr>
          <w:rFonts w:ascii="Times New Roman" w:eastAsia="標楷體" w:hAnsi="Times New Roman" w:cs="Times New Roman"/>
          <w:b/>
          <w:sz w:val="32"/>
          <w:szCs w:val="32"/>
        </w:rPr>
        <w:t xml:space="preserve"> </w:t>
      </w:r>
      <w:r w:rsidR="00CC4E5F">
        <w:rPr>
          <w:rFonts w:ascii="Times New Roman" w:eastAsia="標楷體" w:hAnsi="Times New Roman" w:cs="Times New Roman"/>
          <w:b/>
          <w:sz w:val="32"/>
          <w:szCs w:val="32"/>
          <w:lang w:val="vi-VN"/>
        </w:rPr>
        <w:t>về</w:t>
      </w:r>
      <w:r w:rsidR="00CC4E5F">
        <w:rPr>
          <w:rFonts w:ascii="Times New Roman" w:eastAsia="標楷體" w:hAnsi="Times New Roman" w:cs="Times New Roman"/>
          <w:b/>
          <w:sz w:val="32"/>
          <w:szCs w:val="32"/>
        </w:rPr>
        <w:t xml:space="preserve"> </w:t>
      </w:r>
      <w:r>
        <w:rPr>
          <w:rFonts w:ascii="Times New Roman" w:eastAsia="標楷體" w:hAnsi="Times New Roman" w:cs="Times New Roman"/>
          <w:b/>
          <w:sz w:val="32"/>
          <w:szCs w:val="32"/>
        </w:rPr>
        <w:t>Hợp đồng thuê nhà</w:t>
      </w:r>
      <w:r w:rsidR="0004533C">
        <w:rPr>
          <w:rFonts w:ascii="Times New Roman" w:eastAsia="標楷體" w:hAnsi="Times New Roman" w:cs="Times New Roman"/>
          <w:b/>
          <w:sz w:val="32"/>
          <w:szCs w:val="32"/>
        </w:rPr>
        <w:t xml:space="preserve"> </w:t>
      </w:r>
      <w:r w:rsidR="00CC4E5F">
        <w:rPr>
          <w:rFonts w:ascii="Times New Roman" w:eastAsia="標楷體" w:hAnsi="Times New Roman" w:cs="Times New Roman"/>
          <w:b/>
          <w:sz w:val="32"/>
          <w:szCs w:val="32"/>
          <w:lang w:val="vi-VN"/>
        </w:rPr>
        <w:t xml:space="preserve">theo phiên bản của </w:t>
      </w:r>
      <w:r w:rsidR="0004533C">
        <w:rPr>
          <w:rFonts w:ascii="Times New Roman" w:eastAsia="標楷體" w:hAnsi="Times New Roman" w:cs="Times New Roman"/>
          <w:b/>
          <w:sz w:val="32"/>
          <w:szCs w:val="32"/>
        </w:rPr>
        <w:t>Bộ Nội chính</w:t>
      </w:r>
      <w:r>
        <w:rPr>
          <w:rFonts w:ascii="Times New Roman" w:eastAsia="標楷體" w:hAnsi="Times New Roman" w:cs="Times New Roman"/>
          <w:b/>
          <w:sz w:val="32"/>
          <w:szCs w:val="32"/>
        </w:rPr>
        <w:t xml:space="preserve">, Những </w:t>
      </w:r>
      <w:r w:rsidR="00CC4E5F">
        <w:rPr>
          <w:rFonts w:ascii="Times New Roman" w:eastAsia="標楷體" w:hAnsi="Times New Roman" w:cs="Times New Roman"/>
          <w:b/>
          <w:sz w:val="32"/>
          <w:szCs w:val="32"/>
          <w:lang w:val="vi-VN"/>
        </w:rPr>
        <w:t>điều</w:t>
      </w:r>
      <w:r w:rsidR="00CC4E5F">
        <w:rPr>
          <w:rFonts w:ascii="Times New Roman" w:eastAsia="標楷體" w:hAnsi="Times New Roman" w:cs="Times New Roman"/>
          <w:b/>
          <w:sz w:val="32"/>
          <w:szCs w:val="32"/>
        </w:rPr>
        <w:t xml:space="preserve"> </w:t>
      </w:r>
      <w:r>
        <w:rPr>
          <w:rFonts w:ascii="Times New Roman" w:eastAsia="標楷體" w:hAnsi="Times New Roman" w:cs="Times New Roman"/>
          <w:b/>
          <w:sz w:val="32"/>
          <w:szCs w:val="32"/>
        </w:rPr>
        <w:t>cần chú ý khi k</w:t>
      </w:r>
      <w:r w:rsidR="0030110A">
        <w:rPr>
          <w:rFonts w:ascii="Times New Roman" w:eastAsia="標楷體" w:hAnsi="Times New Roman" w:cs="Times New Roman"/>
          <w:b/>
          <w:sz w:val="32"/>
          <w:szCs w:val="32"/>
        </w:rPr>
        <w:t>ý</w:t>
      </w:r>
      <w:r>
        <w:rPr>
          <w:rFonts w:ascii="Times New Roman" w:eastAsia="標楷體" w:hAnsi="Times New Roman" w:cs="Times New Roman"/>
          <w:b/>
          <w:sz w:val="32"/>
          <w:szCs w:val="32"/>
        </w:rPr>
        <w:t xml:space="preserve"> Hợp đồng và Kênh xử lý khi có tranh chấp</w:t>
      </w:r>
      <w:r w:rsidR="0004533C">
        <w:rPr>
          <w:rFonts w:ascii="Times New Roman" w:eastAsia="標楷體" w:hAnsi="Times New Roman" w:cs="Times New Roman"/>
          <w:b/>
          <w:sz w:val="32"/>
          <w:szCs w:val="32"/>
        </w:rPr>
        <w:t xml:space="preserve"> trong thuê nhà</w:t>
      </w:r>
    </w:p>
    <w:p w14:paraId="75095CD4" w14:textId="77777777" w:rsidR="00862BB9" w:rsidRPr="007E7A0C" w:rsidRDefault="00862BB9" w:rsidP="00A82EDB">
      <w:pPr>
        <w:pStyle w:val="a9"/>
        <w:numPr>
          <w:ilvl w:val="0"/>
          <w:numId w:val="2"/>
        </w:numPr>
        <w:spacing w:line="460" w:lineRule="exact"/>
        <w:ind w:left="686" w:rightChars="-201" w:right="-482" w:hanging="604"/>
        <w:jc w:val="both"/>
        <w:rPr>
          <w:rFonts w:ascii="Times New Roman" w:eastAsia="標楷體" w:hAnsi="Times New Roman"/>
          <w:sz w:val="28"/>
          <w:szCs w:val="28"/>
        </w:rPr>
      </w:pPr>
      <w:r w:rsidRPr="007E7A0C">
        <w:rPr>
          <w:rFonts w:ascii="Times New Roman" w:eastAsia="標楷體" w:hAnsi="Times New Roman"/>
          <w:sz w:val="28"/>
          <w:szCs w:val="28"/>
        </w:rPr>
        <w:t>住宅租賃契約規範重點</w:t>
      </w:r>
    </w:p>
    <w:p w14:paraId="033B3292" w14:textId="4FDEA111" w:rsidR="007E7A0C" w:rsidRPr="00E63830" w:rsidRDefault="007E7A0C" w:rsidP="00E63830">
      <w:pPr>
        <w:pStyle w:val="a9"/>
        <w:numPr>
          <w:ilvl w:val="0"/>
          <w:numId w:val="10"/>
        </w:numPr>
        <w:spacing w:line="460" w:lineRule="exact"/>
        <w:ind w:rightChars="-201" w:right="-482"/>
        <w:jc w:val="both"/>
        <w:rPr>
          <w:rFonts w:ascii="Times New Roman" w:eastAsia="標楷體" w:hAnsi="Times New Roman"/>
          <w:sz w:val="28"/>
          <w:szCs w:val="28"/>
        </w:rPr>
      </w:pPr>
      <w:r w:rsidRPr="00E63830">
        <w:rPr>
          <w:rFonts w:ascii="Times New Roman" w:eastAsia="標楷體" w:hAnsi="Times New Roman"/>
          <w:sz w:val="28"/>
          <w:szCs w:val="28"/>
        </w:rPr>
        <w:t xml:space="preserve">Trọng tâm Quy </w:t>
      </w:r>
      <w:r w:rsidR="00643386" w:rsidRPr="00E63830">
        <w:rPr>
          <w:rFonts w:ascii="Times New Roman" w:eastAsia="標楷體" w:hAnsi="Times New Roman"/>
          <w:sz w:val="28"/>
          <w:szCs w:val="28"/>
        </w:rPr>
        <w:t>định</w:t>
      </w:r>
      <w:r w:rsidRPr="00E63830">
        <w:rPr>
          <w:rFonts w:ascii="Times New Roman" w:eastAsia="標楷體" w:hAnsi="Times New Roman"/>
          <w:sz w:val="28"/>
          <w:szCs w:val="28"/>
        </w:rPr>
        <w:t xml:space="preserve"> trong Hợp đồng thuê nhà</w:t>
      </w:r>
    </w:p>
    <w:p w14:paraId="110FC0C4" w14:textId="77777777" w:rsidR="00BE2EBA" w:rsidRPr="007E7A0C" w:rsidRDefault="009F118F" w:rsidP="00A82EDB">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6" w:left="1132" w:rightChars="-201" w:right="-482" w:hangingChars="202" w:hanging="566"/>
        <w:jc w:val="both"/>
        <w:textAlignment w:val="baseline"/>
        <w:rPr>
          <w:rFonts w:ascii="Times New Roman" w:eastAsia="標楷體" w:hAnsi="Times New Roman"/>
          <w:kern w:val="1"/>
          <w:sz w:val="28"/>
          <w:szCs w:val="28"/>
        </w:rPr>
      </w:pPr>
      <w:r w:rsidRPr="007E7A0C">
        <w:rPr>
          <w:rFonts w:ascii="Times New Roman" w:eastAsia="標楷體" w:hAnsi="Times New Roman"/>
          <w:sz w:val="28"/>
          <w:szCs w:val="28"/>
        </w:rPr>
        <w:t>出</w:t>
      </w:r>
      <w:r w:rsidRPr="007E7A0C">
        <w:rPr>
          <w:rFonts w:ascii="Times New Roman" w:eastAsia="標楷體" w:hAnsi="Times New Roman"/>
          <w:color w:val="000000"/>
          <w:kern w:val="1"/>
          <w:sz w:val="28"/>
          <w:szCs w:val="28"/>
        </w:rPr>
        <w:t>租人</w:t>
      </w:r>
      <w:r w:rsidR="00862BB9" w:rsidRPr="007E7A0C">
        <w:rPr>
          <w:rFonts w:ascii="Times New Roman" w:eastAsia="標楷體" w:hAnsi="Times New Roman"/>
          <w:sz w:val="28"/>
          <w:szCs w:val="28"/>
          <w:lang w:eastAsia="zh-HK"/>
        </w:rPr>
        <w:t>在租賃期間，不得藉任何理由要求調漲租金。</w:t>
      </w:r>
    </w:p>
    <w:p w14:paraId="2462DBC0" w14:textId="2AE62B84" w:rsidR="007E7A0C" w:rsidRPr="00E63830" w:rsidRDefault="00E143F9"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kern w:val="1"/>
          <w:sz w:val="28"/>
          <w:szCs w:val="28"/>
          <w:lang w:val="vi-VN"/>
        </w:rPr>
      </w:pPr>
      <w:r>
        <w:rPr>
          <w:rFonts w:ascii="Times New Roman" w:eastAsia="標楷體" w:hAnsi="Times New Roman"/>
          <w:kern w:val="1"/>
          <w:sz w:val="28"/>
          <w:szCs w:val="28"/>
          <w:lang w:val="vi-VN"/>
        </w:rPr>
        <w:t xml:space="preserve">(I) </w:t>
      </w:r>
      <w:r w:rsidR="0030110A" w:rsidRPr="00E63830">
        <w:rPr>
          <w:rFonts w:ascii="Times New Roman" w:eastAsia="標楷體" w:hAnsi="Times New Roman"/>
          <w:kern w:val="1"/>
          <w:sz w:val="28"/>
          <w:szCs w:val="28"/>
          <w:lang w:val="vi-VN"/>
        </w:rPr>
        <w:t xml:space="preserve"> </w:t>
      </w:r>
      <w:r w:rsidR="007E7A0C" w:rsidRPr="00E63830">
        <w:rPr>
          <w:rFonts w:ascii="Times New Roman" w:eastAsia="標楷體" w:hAnsi="Times New Roman"/>
          <w:kern w:val="1"/>
          <w:sz w:val="28"/>
          <w:szCs w:val="28"/>
          <w:lang w:val="vi-VN"/>
        </w:rPr>
        <w:t xml:space="preserve">Trong thời gian thuê nhà, </w:t>
      </w:r>
      <w:r w:rsidR="009A294F">
        <w:rPr>
          <w:rFonts w:ascii="Times New Roman" w:eastAsia="標楷體" w:hAnsi="Times New Roman"/>
          <w:kern w:val="1"/>
          <w:sz w:val="28"/>
          <w:szCs w:val="28"/>
          <w:lang w:val="vi-VN"/>
        </w:rPr>
        <w:t>Bên cho thuê</w:t>
      </w:r>
      <w:r w:rsidR="00BE326E" w:rsidRPr="00E63830">
        <w:rPr>
          <w:rFonts w:ascii="Times New Roman" w:eastAsia="標楷體" w:hAnsi="Times New Roman"/>
          <w:kern w:val="1"/>
          <w:sz w:val="28"/>
          <w:szCs w:val="28"/>
          <w:lang w:val="vi-VN"/>
        </w:rPr>
        <w:t xml:space="preserve"> </w:t>
      </w:r>
      <w:r w:rsidR="007E7A0C" w:rsidRPr="00E63830">
        <w:rPr>
          <w:rFonts w:ascii="Times New Roman" w:eastAsia="標楷體" w:hAnsi="Times New Roman"/>
          <w:kern w:val="1"/>
          <w:sz w:val="28"/>
          <w:szCs w:val="28"/>
          <w:lang w:val="vi-VN"/>
        </w:rPr>
        <w:t xml:space="preserve">không được </w:t>
      </w:r>
      <w:r w:rsidR="00CC4E5F" w:rsidRPr="00E63830">
        <w:rPr>
          <w:rFonts w:ascii="Times New Roman" w:eastAsia="標楷體" w:hAnsi="Times New Roman"/>
          <w:kern w:val="1"/>
          <w:sz w:val="28"/>
          <w:szCs w:val="28"/>
          <w:lang w:val="vi-VN"/>
        </w:rPr>
        <w:t xml:space="preserve">lấy </w:t>
      </w:r>
      <w:r w:rsidR="007E7A0C" w:rsidRPr="00E63830">
        <w:rPr>
          <w:rFonts w:ascii="Times New Roman" w:eastAsia="標楷體" w:hAnsi="Times New Roman"/>
          <w:kern w:val="1"/>
          <w:sz w:val="28"/>
          <w:szCs w:val="28"/>
          <w:lang w:val="vi-VN"/>
        </w:rPr>
        <w:t xml:space="preserve">bất cứ lý do gì để tăng </w:t>
      </w:r>
      <w:r w:rsidR="00954B92">
        <w:rPr>
          <w:rFonts w:ascii="Times New Roman" w:eastAsia="標楷體" w:hAnsi="Times New Roman"/>
          <w:kern w:val="1"/>
          <w:sz w:val="28"/>
          <w:szCs w:val="28"/>
          <w:lang w:val="vi-VN"/>
        </w:rPr>
        <w:t>t</w:t>
      </w:r>
      <w:r w:rsidR="00954B92" w:rsidRPr="00E63830">
        <w:rPr>
          <w:rFonts w:ascii="Times New Roman" w:eastAsia="標楷體" w:hAnsi="Times New Roman"/>
          <w:kern w:val="1"/>
          <w:sz w:val="28"/>
          <w:szCs w:val="28"/>
          <w:lang w:val="vi-VN"/>
        </w:rPr>
        <w:t xml:space="preserve">iền </w:t>
      </w:r>
      <w:r w:rsidR="007E7A0C" w:rsidRPr="00E63830">
        <w:rPr>
          <w:rFonts w:ascii="Times New Roman" w:eastAsia="標楷體" w:hAnsi="Times New Roman"/>
          <w:kern w:val="1"/>
          <w:sz w:val="28"/>
          <w:szCs w:val="28"/>
          <w:lang w:val="vi-VN"/>
        </w:rPr>
        <w:t>thuê nhà.</w:t>
      </w:r>
    </w:p>
    <w:p w14:paraId="7F95163C" w14:textId="77777777" w:rsidR="00BE2EBA" w:rsidRPr="003D0452" w:rsidRDefault="00BE2EBA" w:rsidP="00A82EDB">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9" w:left="1218" w:rightChars="-201" w:right="-482" w:hangingChars="230" w:hanging="644"/>
        <w:jc w:val="both"/>
        <w:textAlignment w:val="baseline"/>
        <w:rPr>
          <w:rFonts w:ascii="Times New Roman" w:eastAsia="標楷體" w:hAnsi="Times New Roman"/>
          <w:kern w:val="2"/>
          <w:sz w:val="28"/>
          <w:szCs w:val="28"/>
          <w:lang w:eastAsia="zh-HK"/>
        </w:rPr>
      </w:pPr>
      <w:r w:rsidRPr="007E7A0C">
        <w:rPr>
          <w:rFonts w:ascii="Times New Roman" w:eastAsia="標楷體" w:hAnsi="Times New Roman"/>
          <w:sz w:val="28"/>
          <w:szCs w:val="28"/>
        </w:rPr>
        <w:t>押金不得超過</w:t>
      </w:r>
      <w:r w:rsidRPr="007E7A0C">
        <w:rPr>
          <w:rFonts w:ascii="Times New Roman" w:eastAsia="標楷體" w:hAnsi="Times New Roman"/>
          <w:sz w:val="28"/>
          <w:szCs w:val="28"/>
        </w:rPr>
        <w:t>2</w:t>
      </w:r>
      <w:r w:rsidRPr="007E7A0C">
        <w:rPr>
          <w:rFonts w:ascii="Times New Roman" w:eastAsia="標楷體" w:hAnsi="Times New Roman"/>
          <w:sz w:val="28"/>
          <w:szCs w:val="28"/>
        </w:rPr>
        <w:t>個月租金之總額。</w:t>
      </w:r>
    </w:p>
    <w:p w14:paraId="1582F290" w14:textId="239ED8B1" w:rsidR="003D0452" w:rsidRPr="003D0452" w:rsidRDefault="00E143F9"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kern w:val="2"/>
          <w:sz w:val="28"/>
          <w:szCs w:val="28"/>
          <w:lang w:eastAsia="zh-HK"/>
        </w:rPr>
      </w:pPr>
      <w:r>
        <w:rPr>
          <w:rFonts w:ascii="Times New Roman" w:eastAsia="標楷體" w:hAnsi="Times New Roman"/>
          <w:kern w:val="1"/>
          <w:sz w:val="28"/>
          <w:szCs w:val="28"/>
          <w:lang w:val="vi-VN"/>
        </w:rPr>
        <w:t xml:space="preserve">(II)  </w:t>
      </w:r>
      <w:r w:rsidR="003D0452">
        <w:rPr>
          <w:rFonts w:ascii="Times New Roman" w:eastAsia="標楷體" w:hAnsi="Times New Roman"/>
          <w:kern w:val="2"/>
          <w:sz w:val="28"/>
          <w:szCs w:val="28"/>
          <w:lang w:eastAsia="zh-HK"/>
        </w:rPr>
        <w:t xml:space="preserve">Tổng </w:t>
      </w:r>
      <w:r w:rsidR="003D0452" w:rsidRPr="00E63830">
        <w:rPr>
          <w:rFonts w:ascii="Times New Roman" w:eastAsia="標楷體" w:hAnsi="Times New Roman"/>
          <w:kern w:val="1"/>
          <w:sz w:val="28"/>
          <w:szCs w:val="28"/>
          <w:lang w:val="vi-VN"/>
        </w:rPr>
        <w:t>tiền</w:t>
      </w:r>
      <w:r w:rsidR="003D0452">
        <w:rPr>
          <w:rFonts w:ascii="Times New Roman" w:eastAsia="標楷體" w:hAnsi="Times New Roman"/>
          <w:kern w:val="2"/>
          <w:sz w:val="28"/>
          <w:szCs w:val="28"/>
          <w:lang w:eastAsia="zh-HK"/>
        </w:rPr>
        <w:t xml:space="preserve"> đặt cọc không được quá 2 tháng </w:t>
      </w:r>
      <w:r w:rsidR="00CC4E5F">
        <w:rPr>
          <w:rFonts w:ascii="Times New Roman" w:eastAsia="標楷體" w:hAnsi="Times New Roman"/>
          <w:kern w:val="2"/>
          <w:sz w:val="28"/>
          <w:szCs w:val="28"/>
          <w:lang w:val="vi-VN" w:eastAsia="zh-HK"/>
        </w:rPr>
        <w:t>t</w:t>
      </w:r>
      <w:r w:rsidR="00CC4E5F">
        <w:rPr>
          <w:rFonts w:ascii="Times New Roman" w:eastAsia="標楷體" w:hAnsi="Times New Roman"/>
          <w:kern w:val="2"/>
          <w:sz w:val="28"/>
          <w:szCs w:val="28"/>
          <w:lang w:eastAsia="zh-HK"/>
        </w:rPr>
        <w:t xml:space="preserve">iền </w:t>
      </w:r>
      <w:r w:rsidR="003D0452">
        <w:rPr>
          <w:rFonts w:ascii="Times New Roman" w:eastAsia="標楷體" w:hAnsi="Times New Roman"/>
          <w:kern w:val="2"/>
          <w:sz w:val="28"/>
          <w:szCs w:val="28"/>
          <w:lang w:eastAsia="zh-HK"/>
        </w:rPr>
        <w:t xml:space="preserve">thuê nhà </w:t>
      </w:r>
    </w:p>
    <w:p w14:paraId="5BA02E0A" w14:textId="77777777" w:rsidR="00BE2EBA" w:rsidRPr="00BE771D" w:rsidRDefault="009F118F" w:rsidP="00A82EDB">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8" w:left="1229" w:rightChars="-201" w:right="-482" w:hangingChars="235" w:hanging="658"/>
        <w:jc w:val="both"/>
        <w:textAlignment w:val="baseline"/>
        <w:rPr>
          <w:rFonts w:ascii="Times New Roman" w:eastAsia="標楷體" w:hAnsi="Times New Roman"/>
          <w:kern w:val="2"/>
          <w:sz w:val="28"/>
          <w:szCs w:val="28"/>
          <w:lang w:eastAsia="zh-HK"/>
        </w:rPr>
      </w:pPr>
      <w:r w:rsidRPr="007E7A0C">
        <w:rPr>
          <w:rFonts w:ascii="Times New Roman" w:eastAsia="標楷體" w:hAnsi="Times New Roman"/>
          <w:sz w:val="28"/>
          <w:szCs w:val="28"/>
        </w:rPr>
        <w:t>出</w:t>
      </w:r>
      <w:r w:rsidRPr="007E7A0C">
        <w:rPr>
          <w:rFonts w:ascii="Times New Roman" w:eastAsia="標楷體" w:hAnsi="Times New Roman"/>
          <w:color w:val="000000"/>
          <w:kern w:val="1"/>
          <w:sz w:val="28"/>
          <w:szCs w:val="28"/>
        </w:rPr>
        <w:t>租人</w:t>
      </w:r>
      <w:r w:rsidR="00862BB9" w:rsidRPr="007E7A0C">
        <w:rPr>
          <w:rFonts w:ascii="Times New Roman" w:eastAsia="標楷體" w:hAnsi="Times New Roman"/>
          <w:sz w:val="28"/>
          <w:szCs w:val="28"/>
          <w:lang w:eastAsia="zh-HK"/>
        </w:rPr>
        <w:t>向</w:t>
      </w:r>
      <w:r w:rsidRPr="007E7A0C">
        <w:rPr>
          <w:rFonts w:ascii="Times New Roman" w:eastAsia="標楷體" w:hAnsi="Times New Roman"/>
          <w:sz w:val="28"/>
          <w:szCs w:val="28"/>
        </w:rPr>
        <w:t>承</w:t>
      </w:r>
      <w:r w:rsidRPr="007E7A0C">
        <w:rPr>
          <w:rFonts w:ascii="Times New Roman" w:eastAsia="標楷體" w:hAnsi="Times New Roman"/>
          <w:color w:val="000000"/>
          <w:kern w:val="1"/>
          <w:sz w:val="28"/>
          <w:szCs w:val="28"/>
        </w:rPr>
        <w:t>租人</w:t>
      </w:r>
      <w:r w:rsidR="00862BB9" w:rsidRPr="007E7A0C">
        <w:rPr>
          <w:rFonts w:ascii="Times New Roman" w:eastAsia="標楷體" w:hAnsi="Times New Roman"/>
          <w:sz w:val="28"/>
          <w:szCs w:val="28"/>
          <w:lang w:eastAsia="zh-HK"/>
        </w:rPr>
        <w:t>收取</w:t>
      </w:r>
      <w:r w:rsidRPr="007E7A0C">
        <w:rPr>
          <w:rFonts w:ascii="Times New Roman" w:eastAsia="標楷體" w:hAnsi="Times New Roman"/>
          <w:sz w:val="28"/>
          <w:szCs w:val="28"/>
        </w:rPr>
        <w:t>之</w:t>
      </w:r>
      <w:r w:rsidR="00862BB9" w:rsidRPr="007E7A0C">
        <w:rPr>
          <w:rFonts w:ascii="Times New Roman" w:eastAsia="標楷體" w:hAnsi="Times New Roman"/>
          <w:sz w:val="28"/>
          <w:szCs w:val="28"/>
          <w:lang w:eastAsia="zh-HK"/>
        </w:rPr>
        <w:t>電費額度，應區分夏月</w:t>
      </w:r>
      <w:r w:rsidR="00BE2EBA" w:rsidRPr="007E7A0C">
        <w:rPr>
          <w:rFonts w:ascii="Times New Roman" w:eastAsia="標楷體" w:hAnsi="Times New Roman"/>
          <w:kern w:val="1"/>
          <w:sz w:val="28"/>
          <w:szCs w:val="28"/>
        </w:rPr>
        <w:t>(6</w:t>
      </w:r>
      <w:r w:rsidR="00BE2EBA" w:rsidRPr="007E7A0C">
        <w:rPr>
          <w:rFonts w:ascii="Times New Roman" w:eastAsia="標楷體" w:hAnsi="Times New Roman"/>
          <w:kern w:val="1"/>
          <w:sz w:val="28"/>
          <w:szCs w:val="28"/>
        </w:rPr>
        <w:t>月至</w:t>
      </w:r>
      <w:r w:rsidR="00BE2EBA" w:rsidRPr="007E7A0C">
        <w:rPr>
          <w:rFonts w:ascii="Times New Roman" w:eastAsia="標楷體" w:hAnsi="Times New Roman"/>
          <w:kern w:val="1"/>
          <w:sz w:val="28"/>
          <w:szCs w:val="28"/>
        </w:rPr>
        <w:t>9</w:t>
      </w:r>
      <w:r w:rsidR="00BE2EBA" w:rsidRPr="007E7A0C">
        <w:rPr>
          <w:rFonts w:ascii="Times New Roman" w:eastAsia="標楷體" w:hAnsi="Times New Roman"/>
          <w:kern w:val="1"/>
          <w:sz w:val="28"/>
          <w:szCs w:val="28"/>
        </w:rPr>
        <w:t>月</w:t>
      </w:r>
      <w:r w:rsidR="00BE2EBA" w:rsidRPr="007E7A0C">
        <w:rPr>
          <w:rFonts w:ascii="Times New Roman" w:eastAsia="標楷體" w:hAnsi="Times New Roman"/>
          <w:kern w:val="1"/>
          <w:sz w:val="28"/>
          <w:szCs w:val="28"/>
        </w:rPr>
        <w:t>)</w:t>
      </w:r>
      <w:r w:rsidR="00862BB9" w:rsidRPr="007E7A0C">
        <w:rPr>
          <w:rFonts w:ascii="Times New Roman" w:eastAsia="標楷體" w:hAnsi="Times New Roman"/>
          <w:sz w:val="28"/>
          <w:szCs w:val="28"/>
          <w:lang w:eastAsia="zh-HK"/>
        </w:rPr>
        <w:t>及非夏月，所收取</w:t>
      </w:r>
      <w:r w:rsidRPr="007E7A0C">
        <w:rPr>
          <w:rFonts w:ascii="Times New Roman" w:eastAsia="標楷體" w:hAnsi="Times New Roman"/>
          <w:sz w:val="28"/>
          <w:szCs w:val="28"/>
        </w:rPr>
        <w:t>之</w:t>
      </w:r>
      <w:r w:rsidR="00862BB9" w:rsidRPr="007E7A0C">
        <w:rPr>
          <w:rFonts w:ascii="Times New Roman" w:eastAsia="標楷體" w:hAnsi="Times New Roman"/>
          <w:sz w:val="28"/>
          <w:szCs w:val="28"/>
          <w:lang w:eastAsia="zh-HK"/>
        </w:rPr>
        <w:t>費額都不能超過台電公司所定當月用電量最高級距</w:t>
      </w:r>
      <w:r w:rsidRPr="007E7A0C">
        <w:rPr>
          <w:rFonts w:ascii="Times New Roman" w:eastAsia="標楷體" w:hAnsi="Times New Roman"/>
          <w:sz w:val="28"/>
          <w:szCs w:val="28"/>
        </w:rPr>
        <w:t>之</w:t>
      </w:r>
      <w:r w:rsidR="00862BB9" w:rsidRPr="007E7A0C">
        <w:rPr>
          <w:rFonts w:ascii="Times New Roman" w:eastAsia="標楷體" w:hAnsi="Times New Roman"/>
          <w:sz w:val="28"/>
          <w:szCs w:val="28"/>
          <w:lang w:eastAsia="zh-HK"/>
        </w:rPr>
        <w:t>每度金額。</w:t>
      </w:r>
    </w:p>
    <w:p w14:paraId="2B132A86" w14:textId="144C55B4" w:rsidR="00BE771D" w:rsidRPr="00E63830" w:rsidRDefault="00194CCE"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kern w:val="2"/>
          <w:sz w:val="28"/>
          <w:szCs w:val="28"/>
          <w:lang w:eastAsia="zh-HK"/>
        </w:rPr>
      </w:pPr>
      <w:r>
        <w:rPr>
          <w:rFonts w:ascii="Times New Roman" w:eastAsia="標楷體" w:hAnsi="Times New Roman"/>
          <w:kern w:val="2"/>
          <w:sz w:val="28"/>
          <w:szCs w:val="28"/>
          <w:lang w:val="vi-VN" w:eastAsia="zh-HK"/>
        </w:rPr>
        <w:t xml:space="preserve">(III) </w:t>
      </w:r>
      <w:r w:rsidR="00643386" w:rsidRPr="00E63830">
        <w:rPr>
          <w:rFonts w:ascii="Times New Roman" w:eastAsia="標楷體" w:hAnsi="Times New Roman"/>
          <w:kern w:val="2"/>
          <w:sz w:val="28"/>
          <w:szCs w:val="28"/>
          <w:lang w:eastAsia="zh-HK"/>
        </w:rPr>
        <w:t xml:space="preserve">Số </w:t>
      </w:r>
      <w:r w:rsidR="00643386" w:rsidRPr="00E63830">
        <w:rPr>
          <w:rFonts w:ascii="Times New Roman" w:eastAsia="標楷體" w:hAnsi="Times New Roman"/>
          <w:kern w:val="1"/>
          <w:sz w:val="28"/>
          <w:szCs w:val="28"/>
          <w:lang w:val="vi-VN"/>
        </w:rPr>
        <w:t>tiền</w:t>
      </w:r>
      <w:r w:rsidR="00643386" w:rsidRPr="00E63830">
        <w:rPr>
          <w:rFonts w:ascii="Times New Roman" w:eastAsia="標楷體" w:hAnsi="Times New Roman"/>
          <w:kern w:val="2"/>
          <w:sz w:val="28"/>
          <w:szCs w:val="28"/>
          <w:lang w:eastAsia="zh-HK"/>
        </w:rPr>
        <w:t xml:space="preserve"> điện mà </w:t>
      </w:r>
      <w:r w:rsidR="009A294F">
        <w:rPr>
          <w:rFonts w:ascii="Times New Roman" w:eastAsia="標楷體" w:hAnsi="Times New Roman"/>
          <w:kern w:val="2"/>
          <w:sz w:val="28"/>
          <w:szCs w:val="28"/>
          <w:lang w:eastAsia="zh-HK"/>
        </w:rPr>
        <w:t>Bên cho thuê</w:t>
      </w:r>
      <w:r w:rsidR="00BE326E" w:rsidRPr="00E63830">
        <w:rPr>
          <w:rFonts w:ascii="Times New Roman" w:eastAsia="標楷體" w:hAnsi="Times New Roman"/>
          <w:kern w:val="2"/>
          <w:sz w:val="28"/>
          <w:szCs w:val="28"/>
          <w:lang w:eastAsia="zh-HK"/>
        </w:rPr>
        <w:t xml:space="preserve"> </w:t>
      </w:r>
      <w:r w:rsidR="00643386" w:rsidRPr="00E63830">
        <w:rPr>
          <w:rFonts w:ascii="Times New Roman" w:eastAsia="標楷體" w:hAnsi="Times New Roman"/>
          <w:kern w:val="2"/>
          <w:sz w:val="28"/>
          <w:szCs w:val="28"/>
          <w:lang w:eastAsia="zh-HK"/>
        </w:rPr>
        <w:t xml:space="preserve">thu của </w:t>
      </w:r>
      <w:r w:rsidR="009A294F">
        <w:rPr>
          <w:rFonts w:ascii="Times New Roman" w:eastAsia="標楷體" w:hAnsi="Times New Roman"/>
          <w:kern w:val="2"/>
          <w:sz w:val="28"/>
          <w:szCs w:val="28"/>
          <w:lang w:eastAsia="zh-HK"/>
        </w:rPr>
        <w:t>Bên thuê</w:t>
      </w:r>
      <w:r w:rsidR="00BE326E" w:rsidRPr="00E63830">
        <w:rPr>
          <w:rFonts w:ascii="Times New Roman" w:eastAsia="標楷體" w:hAnsi="Times New Roman"/>
          <w:kern w:val="2"/>
          <w:sz w:val="28"/>
          <w:szCs w:val="28"/>
          <w:lang w:eastAsia="zh-HK"/>
        </w:rPr>
        <w:t xml:space="preserve"> </w:t>
      </w:r>
      <w:r w:rsidR="00643386" w:rsidRPr="00E63830">
        <w:rPr>
          <w:rFonts w:ascii="Times New Roman" w:eastAsia="標楷體" w:hAnsi="Times New Roman"/>
          <w:kern w:val="2"/>
          <w:sz w:val="28"/>
          <w:szCs w:val="28"/>
          <w:lang w:eastAsia="zh-HK"/>
        </w:rPr>
        <w:t xml:space="preserve">phải được chia thành các </w:t>
      </w:r>
      <w:r w:rsidR="00CC4E5F" w:rsidRPr="00E63830">
        <w:rPr>
          <w:rFonts w:ascii="Times New Roman" w:eastAsia="標楷體" w:hAnsi="Times New Roman"/>
          <w:kern w:val="2"/>
          <w:sz w:val="28"/>
          <w:szCs w:val="28"/>
          <w:lang w:val="vi-VN" w:eastAsia="zh-HK"/>
        </w:rPr>
        <w:t>t</w:t>
      </w:r>
      <w:r w:rsidR="00CC4E5F" w:rsidRPr="00E63830">
        <w:rPr>
          <w:rFonts w:ascii="Times New Roman" w:eastAsia="標楷體" w:hAnsi="Times New Roman"/>
          <w:kern w:val="2"/>
          <w:sz w:val="28"/>
          <w:szCs w:val="28"/>
          <w:lang w:eastAsia="zh-HK"/>
        </w:rPr>
        <w:t xml:space="preserve">háng </w:t>
      </w:r>
      <w:r w:rsidR="00CC4E5F" w:rsidRPr="00E63830">
        <w:rPr>
          <w:rFonts w:ascii="Times New Roman" w:eastAsia="標楷體" w:hAnsi="Times New Roman"/>
          <w:kern w:val="2"/>
          <w:sz w:val="28"/>
          <w:szCs w:val="28"/>
          <w:lang w:val="vi-VN" w:eastAsia="zh-HK"/>
        </w:rPr>
        <w:t>m</w:t>
      </w:r>
      <w:r w:rsidR="00CC4E5F" w:rsidRPr="00E63830">
        <w:rPr>
          <w:rFonts w:ascii="Times New Roman" w:eastAsia="標楷體" w:hAnsi="Times New Roman"/>
          <w:kern w:val="2"/>
          <w:sz w:val="28"/>
          <w:szCs w:val="28"/>
          <w:lang w:eastAsia="zh-HK"/>
        </w:rPr>
        <w:t xml:space="preserve">ùa </w:t>
      </w:r>
      <w:r w:rsidR="00643386" w:rsidRPr="00E63830">
        <w:rPr>
          <w:rFonts w:ascii="Times New Roman" w:eastAsia="標楷體" w:hAnsi="Times New Roman"/>
          <w:kern w:val="2"/>
          <w:sz w:val="28"/>
          <w:szCs w:val="28"/>
          <w:lang w:eastAsia="zh-HK"/>
        </w:rPr>
        <w:t>Hè (</w:t>
      </w:r>
      <w:r w:rsidR="00CC4E5F" w:rsidRPr="00E63830">
        <w:rPr>
          <w:rFonts w:ascii="Times New Roman" w:eastAsia="標楷體" w:hAnsi="Times New Roman"/>
          <w:kern w:val="2"/>
          <w:sz w:val="28"/>
          <w:szCs w:val="28"/>
          <w:lang w:val="vi-VN" w:eastAsia="zh-HK"/>
        </w:rPr>
        <w:t>t</w:t>
      </w:r>
      <w:r w:rsidR="00CC4E5F" w:rsidRPr="00E63830">
        <w:rPr>
          <w:rFonts w:ascii="Times New Roman" w:eastAsia="標楷體" w:hAnsi="Times New Roman"/>
          <w:kern w:val="2"/>
          <w:sz w:val="28"/>
          <w:szCs w:val="28"/>
          <w:lang w:eastAsia="zh-HK"/>
        </w:rPr>
        <w:t xml:space="preserve">háng </w:t>
      </w:r>
      <w:r w:rsidR="00643386" w:rsidRPr="00E63830">
        <w:rPr>
          <w:rFonts w:ascii="Times New Roman" w:eastAsia="標楷體" w:hAnsi="Times New Roman"/>
          <w:kern w:val="2"/>
          <w:sz w:val="28"/>
          <w:szCs w:val="28"/>
          <w:lang w:eastAsia="zh-HK"/>
        </w:rPr>
        <w:t xml:space="preserve">6 đến </w:t>
      </w:r>
      <w:r w:rsidR="00CC4E5F" w:rsidRPr="00E63830">
        <w:rPr>
          <w:rFonts w:ascii="Times New Roman" w:eastAsia="標楷體" w:hAnsi="Times New Roman"/>
          <w:kern w:val="2"/>
          <w:sz w:val="28"/>
          <w:szCs w:val="28"/>
          <w:lang w:val="vi-VN" w:eastAsia="zh-HK"/>
        </w:rPr>
        <w:t>t</w:t>
      </w:r>
      <w:r w:rsidR="00CC4E5F" w:rsidRPr="00E63830">
        <w:rPr>
          <w:rFonts w:ascii="Times New Roman" w:eastAsia="標楷體" w:hAnsi="Times New Roman"/>
          <w:kern w:val="2"/>
          <w:sz w:val="28"/>
          <w:szCs w:val="28"/>
          <w:lang w:eastAsia="zh-HK"/>
        </w:rPr>
        <w:t xml:space="preserve">háng </w:t>
      </w:r>
      <w:r w:rsidR="00643386" w:rsidRPr="00E63830">
        <w:rPr>
          <w:rFonts w:ascii="Times New Roman" w:eastAsia="標楷體" w:hAnsi="Times New Roman"/>
          <w:kern w:val="2"/>
          <w:sz w:val="28"/>
          <w:szCs w:val="28"/>
          <w:lang w:eastAsia="zh-HK"/>
        </w:rPr>
        <w:t xml:space="preserve">9) và </w:t>
      </w:r>
      <w:r w:rsidR="00CC4E5F" w:rsidRPr="00E63830">
        <w:rPr>
          <w:rFonts w:ascii="Times New Roman" w:eastAsia="標楷體" w:hAnsi="Times New Roman"/>
          <w:kern w:val="2"/>
          <w:sz w:val="28"/>
          <w:szCs w:val="28"/>
          <w:lang w:val="vi-VN" w:eastAsia="zh-HK"/>
        </w:rPr>
        <w:t>c</w:t>
      </w:r>
      <w:r w:rsidR="00CC4E5F" w:rsidRPr="00E63830">
        <w:rPr>
          <w:rFonts w:ascii="Times New Roman" w:eastAsia="標楷體" w:hAnsi="Times New Roman"/>
          <w:kern w:val="2"/>
          <w:sz w:val="28"/>
          <w:szCs w:val="28"/>
          <w:lang w:eastAsia="zh-HK"/>
        </w:rPr>
        <w:t xml:space="preserve">ác </w:t>
      </w:r>
      <w:r w:rsidR="00643386" w:rsidRPr="00E63830">
        <w:rPr>
          <w:rFonts w:ascii="Times New Roman" w:eastAsia="標楷體" w:hAnsi="Times New Roman"/>
          <w:kern w:val="2"/>
          <w:sz w:val="28"/>
          <w:szCs w:val="28"/>
          <w:lang w:eastAsia="zh-HK"/>
        </w:rPr>
        <w:t>tháng không phả</w:t>
      </w:r>
      <w:r w:rsidR="00DF0AAE" w:rsidRPr="00E63830">
        <w:rPr>
          <w:rFonts w:ascii="Times New Roman" w:eastAsia="標楷體" w:hAnsi="Times New Roman"/>
          <w:kern w:val="2"/>
          <w:sz w:val="28"/>
          <w:szCs w:val="28"/>
          <w:lang w:eastAsia="zh-HK"/>
        </w:rPr>
        <w:t xml:space="preserve">i </w:t>
      </w:r>
      <w:r w:rsidR="00CC4E5F" w:rsidRPr="00E63830">
        <w:rPr>
          <w:rFonts w:ascii="Times New Roman" w:eastAsia="標楷體" w:hAnsi="Times New Roman"/>
          <w:kern w:val="2"/>
          <w:sz w:val="28"/>
          <w:szCs w:val="28"/>
          <w:lang w:val="vi-VN" w:eastAsia="zh-HK"/>
        </w:rPr>
        <w:t>m</w:t>
      </w:r>
      <w:r w:rsidR="00CC4E5F" w:rsidRPr="00E63830">
        <w:rPr>
          <w:rFonts w:ascii="Times New Roman" w:eastAsia="標楷體" w:hAnsi="Times New Roman"/>
          <w:kern w:val="2"/>
          <w:sz w:val="28"/>
          <w:szCs w:val="28"/>
          <w:lang w:eastAsia="zh-HK"/>
        </w:rPr>
        <w:t xml:space="preserve">ùa </w:t>
      </w:r>
      <w:r w:rsidR="00DF0AAE" w:rsidRPr="00E63830">
        <w:rPr>
          <w:rFonts w:ascii="Times New Roman" w:eastAsia="標楷體" w:hAnsi="Times New Roman"/>
          <w:kern w:val="2"/>
          <w:sz w:val="28"/>
          <w:szCs w:val="28"/>
          <w:lang w:eastAsia="zh-HK"/>
        </w:rPr>
        <w:t xml:space="preserve">Hè. Phí thu tiền điện không được cao hơn </w:t>
      </w:r>
      <w:r w:rsidR="00CC4E5F" w:rsidRPr="00E63830">
        <w:rPr>
          <w:rFonts w:ascii="Times New Roman" w:eastAsia="標楷體" w:hAnsi="Times New Roman"/>
          <w:kern w:val="2"/>
          <w:sz w:val="28"/>
          <w:szCs w:val="28"/>
          <w:lang w:val="vi-VN" w:eastAsia="zh-HK"/>
        </w:rPr>
        <w:t>t</w:t>
      </w:r>
      <w:r w:rsidR="00CC4E5F" w:rsidRPr="00E63830">
        <w:rPr>
          <w:rFonts w:ascii="Times New Roman" w:eastAsia="標楷體" w:hAnsi="Times New Roman"/>
          <w:kern w:val="2"/>
          <w:sz w:val="28"/>
          <w:szCs w:val="28"/>
          <w:lang w:eastAsia="zh-HK"/>
        </w:rPr>
        <w:t xml:space="preserve">iền </w:t>
      </w:r>
      <w:r w:rsidR="00DF0AAE" w:rsidRPr="00E63830">
        <w:rPr>
          <w:rFonts w:ascii="Times New Roman" w:eastAsia="標楷體" w:hAnsi="Times New Roman"/>
          <w:kern w:val="2"/>
          <w:sz w:val="28"/>
          <w:szCs w:val="28"/>
          <w:lang w:eastAsia="zh-HK"/>
        </w:rPr>
        <w:t>mỗi số điện</w:t>
      </w:r>
      <w:r w:rsidR="00643386" w:rsidRPr="00E63830">
        <w:rPr>
          <w:rFonts w:ascii="Times New Roman" w:eastAsia="標楷體" w:hAnsi="Times New Roman"/>
          <w:kern w:val="2"/>
          <w:sz w:val="28"/>
          <w:szCs w:val="28"/>
          <w:lang w:eastAsia="zh-HK"/>
        </w:rPr>
        <w:t xml:space="preserve"> </w:t>
      </w:r>
      <w:r w:rsidR="00DF0AAE" w:rsidRPr="00E63830">
        <w:rPr>
          <w:rFonts w:ascii="Times New Roman" w:eastAsia="標楷體" w:hAnsi="Times New Roman"/>
          <w:kern w:val="2"/>
          <w:sz w:val="28"/>
          <w:szCs w:val="28"/>
          <w:lang w:eastAsia="zh-HK"/>
        </w:rPr>
        <w:t xml:space="preserve">ở </w:t>
      </w:r>
      <w:r w:rsidR="00CC4E5F" w:rsidRPr="00E63830">
        <w:rPr>
          <w:rFonts w:ascii="Times New Roman" w:eastAsia="標楷體" w:hAnsi="Times New Roman"/>
          <w:kern w:val="2"/>
          <w:sz w:val="28"/>
          <w:szCs w:val="28"/>
          <w:lang w:val="vi-VN" w:eastAsia="zh-HK"/>
        </w:rPr>
        <w:t>m</w:t>
      </w:r>
      <w:r w:rsidR="00CC4E5F" w:rsidRPr="00E63830">
        <w:rPr>
          <w:rFonts w:ascii="Times New Roman" w:eastAsia="標楷體" w:hAnsi="Times New Roman"/>
          <w:kern w:val="2"/>
          <w:sz w:val="28"/>
          <w:szCs w:val="28"/>
          <w:lang w:eastAsia="zh-HK"/>
        </w:rPr>
        <w:t xml:space="preserve">ức </w:t>
      </w:r>
      <w:r w:rsidR="00DF0AAE" w:rsidRPr="00E63830">
        <w:rPr>
          <w:rFonts w:ascii="Times New Roman" w:eastAsia="標楷體" w:hAnsi="Times New Roman"/>
          <w:kern w:val="2"/>
          <w:sz w:val="28"/>
          <w:szCs w:val="28"/>
          <w:lang w:eastAsia="zh-HK"/>
        </w:rPr>
        <w:t>cao nhất mà Công ty Điện lực Đài Loan đã quy định cho tháng đó.</w:t>
      </w:r>
    </w:p>
    <w:p w14:paraId="195317F2" w14:textId="77777777" w:rsidR="00BE2EBA" w:rsidRPr="00DF0AAE" w:rsidRDefault="009E596A" w:rsidP="00E63830">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6" w:left="1132" w:rightChars="-201" w:right="-482" w:hangingChars="202" w:hanging="566"/>
        <w:jc w:val="both"/>
        <w:textAlignment w:val="baseline"/>
        <w:rPr>
          <w:rFonts w:ascii="Times New Roman" w:eastAsia="標楷體" w:hAnsi="Times New Roman"/>
          <w:sz w:val="28"/>
          <w:szCs w:val="28"/>
          <w:lang w:eastAsia="zh-HK"/>
        </w:rPr>
      </w:pPr>
      <w:r w:rsidRPr="007E7A0C">
        <w:rPr>
          <w:rFonts w:ascii="Times New Roman" w:eastAsia="標楷體" w:hAnsi="Times New Roman"/>
          <w:kern w:val="1"/>
          <w:sz w:val="28"/>
          <w:szCs w:val="28"/>
        </w:rPr>
        <w:t>租賃住宅或</w:t>
      </w:r>
      <w:r w:rsidRPr="00E63830">
        <w:rPr>
          <w:rFonts w:ascii="Times New Roman" w:eastAsia="標楷體" w:hAnsi="Times New Roman"/>
          <w:color w:val="000000"/>
          <w:kern w:val="1"/>
          <w:sz w:val="28"/>
          <w:szCs w:val="28"/>
        </w:rPr>
        <w:t>附屬</w:t>
      </w:r>
      <w:r w:rsidRPr="007E7A0C">
        <w:rPr>
          <w:rFonts w:ascii="Times New Roman" w:eastAsia="標楷體" w:hAnsi="Times New Roman"/>
          <w:kern w:val="1"/>
          <w:sz w:val="28"/>
          <w:szCs w:val="28"/>
        </w:rPr>
        <w:t>設備之修繕，除契約另有約定、習慣或其損壞係可歸責於承租人之事由者外，由出租人負擔。</w:t>
      </w:r>
    </w:p>
    <w:p w14:paraId="23CA5A69" w14:textId="41EB4953" w:rsidR="00DF0AAE" w:rsidRPr="00E63830" w:rsidRDefault="00194CCE"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sz w:val="28"/>
          <w:szCs w:val="28"/>
          <w:lang w:eastAsia="zh-HK"/>
        </w:rPr>
      </w:pPr>
      <w:r w:rsidRPr="00E63830">
        <w:rPr>
          <w:rFonts w:ascii="Times New Roman" w:eastAsia="標楷體" w:hAnsi="Times New Roman"/>
          <w:sz w:val="28"/>
          <w:szCs w:val="28"/>
          <w:lang w:val="vi-VN" w:eastAsia="zh-HK"/>
        </w:rPr>
        <w:t xml:space="preserve">(IV) </w:t>
      </w:r>
      <w:r w:rsidR="00DF0AAE" w:rsidRPr="00E63830">
        <w:rPr>
          <w:rFonts w:ascii="Times New Roman" w:eastAsia="標楷體" w:hAnsi="Times New Roman"/>
          <w:sz w:val="28"/>
          <w:szCs w:val="28"/>
          <w:lang w:eastAsia="zh-HK"/>
        </w:rPr>
        <w:t>Việc sửa chữa</w:t>
      </w:r>
      <w:r w:rsidR="00A808A0" w:rsidRPr="00E63830">
        <w:rPr>
          <w:rFonts w:ascii="Times New Roman" w:eastAsia="標楷體" w:hAnsi="Times New Roman"/>
          <w:sz w:val="28"/>
          <w:szCs w:val="28"/>
          <w:lang w:eastAsia="zh-HK"/>
        </w:rPr>
        <w:t xml:space="preserve"> và bảo trì</w:t>
      </w:r>
      <w:r w:rsidR="00DF0AAE" w:rsidRPr="00E63830">
        <w:rPr>
          <w:rFonts w:ascii="Times New Roman" w:eastAsia="標楷體" w:hAnsi="Times New Roman"/>
          <w:sz w:val="28"/>
          <w:szCs w:val="28"/>
          <w:lang w:eastAsia="zh-HK"/>
        </w:rPr>
        <w:t xml:space="preserve"> Nhà </w:t>
      </w:r>
      <w:r w:rsidR="00A808A0" w:rsidRPr="00E63830">
        <w:rPr>
          <w:rFonts w:ascii="Times New Roman" w:eastAsia="標楷體" w:hAnsi="Times New Roman"/>
          <w:sz w:val="28"/>
          <w:szCs w:val="28"/>
          <w:lang w:eastAsia="zh-HK"/>
        </w:rPr>
        <w:t>thuê</w:t>
      </w:r>
      <w:r w:rsidR="00DF0AAE" w:rsidRPr="00E63830">
        <w:rPr>
          <w:rFonts w:ascii="Times New Roman" w:eastAsia="標楷體" w:hAnsi="Times New Roman"/>
          <w:sz w:val="28"/>
          <w:szCs w:val="28"/>
          <w:lang w:eastAsia="zh-HK"/>
        </w:rPr>
        <w:t xml:space="preserve"> hoặc các thiết bị</w:t>
      </w:r>
      <w:r w:rsidR="00A808A0" w:rsidRPr="00E63830">
        <w:rPr>
          <w:rFonts w:ascii="Times New Roman" w:eastAsia="標楷體" w:hAnsi="Times New Roman"/>
          <w:sz w:val="28"/>
          <w:szCs w:val="28"/>
          <w:lang w:eastAsia="zh-HK"/>
        </w:rPr>
        <w:t xml:space="preserve"> đi kèm</w:t>
      </w:r>
      <w:r w:rsidR="00DF0AAE" w:rsidRPr="00E63830">
        <w:rPr>
          <w:rFonts w:ascii="Times New Roman" w:eastAsia="標楷體" w:hAnsi="Times New Roman"/>
          <w:sz w:val="28"/>
          <w:szCs w:val="28"/>
          <w:lang w:eastAsia="zh-HK"/>
        </w:rPr>
        <w:t xml:space="preserve"> sẽ do </w:t>
      </w:r>
      <w:r w:rsidR="009A294F" w:rsidRPr="00E63830">
        <w:rPr>
          <w:rFonts w:ascii="Times New Roman" w:eastAsia="標楷體" w:hAnsi="Times New Roman"/>
          <w:sz w:val="28"/>
          <w:szCs w:val="28"/>
          <w:lang w:eastAsia="zh-HK"/>
        </w:rPr>
        <w:t>Bên cho thuê</w:t>
      </w:r>
      <w:r w:rsidR="00BE326E" w:rsidRPr="00E63830">
        <w:rPr>
          <w:rFonts w:ascii="Times New Roman" w:eastAsia="標楷體" w:hAnsi="Times New Roman"/>
          <w:sz w:val="28"/>
          <w:szCs w:val="28"/>
          <w:lang w:eastAsia="zh-HK"/>
        </w:rPr>
        <w:t xml:space="preserve"> </w:t>
      </w:r>
      <w:r w:rsidR="00DF0AAE" w:rsidRPr="00E63830">
        <w:rPr>
          <w:rFonts w:ascii="Times New Roman" w:eastAsia="標楷體" w:hAnsi="Times New Roman"/>
          <w:sz w:val="28"/>
          <w:szCs w:val="28"/>
          <w:lang w:eastAsia="zh-HK"/>
        </w:rPr>
        <w:t>phụ</w:t>
      </w:r>
      <w:r w:rsidR="00A808A0" w:rsidRPr="00E63830">
        <w:rPr>
          <w:rFonts w:ascii="Times New Roman" w:eastAsia="標楷體" w:hAnsi="Times New Roman"/>
          <w:sz w:val="28"/>
          <w:szCs w:val="28"/>
          <w:lang w:eastAsia="zh-HK"/>
        </w:rPr>
        <w:t xml:space="preserve"> trách, t</w:t>
      </w:r>
      <w:r w:rsidR="00DF0AAE" w:rsidRPr="00E63830">
        <w:rPr>
          <w:rFonts w:ascii="Times New Roman" w:eastAsia="標楷體" w:hAnsi="Times New Roman"/>
          <w:sz w:val="28"/>
          <w:szCs w:val="28"/>
          <w:lang w:eastAsia="zh-HK"/>
        </w:rPr>
        <w:t xml:space="preserve">rừ </w:t>
      </w:r>
      <w:r w:rsidR="00E143F9" w:rsidRPr="00E63830">
        <w:rPr>
          <w:rFonts w:ascii="Times New Roman" w:eastAsia="標楷體" w:hAnsi="Times New Roman"/>
          <w:sz w:val="28"/>
          <w:szCs w:val="28"/>
          <w:lang w:val="vi-VN" w:eastAsia="zh-HK"/>
        </w:rPr>
        <w:t>khi</w:t>
      </w:r>
      <w:r w:rsidR="00CC4E5F" w:rsidRPr="00E63830">
        <w:rPr>
          <w:rFonts w:ascii="Times New Roman" w:eastAsia="標楷體" w:hAnsi="Times New Roman"/>
          <w:sz w:val="28"/>
          <w:szCs w:val="28"/>
          <w:lang w:eastAsia="zh-HK"/>
        </w:rPr>
        <w:t xml:space="preserve"> </w:t>
      </w:r>
      <w:r w:rsidR="00DF0AAE" w:rsidRPr="00E63830">
        <w:rPr>
          <w:rFonts w:ascii="Times New Roman" w:eastAsia="標楷體" w:hAnsi="Times New Roman"/>
          <w:sz w:val="28"/>
          <w:szCs w:val="28"/>
          <w:lang w:eastAsia="zh-HK"/>
        </w:rPr>
        <w:t>Hợp đồng có những</w:t>
      </w:r>
      <w:r w:rsidR="00122733" w:rsidRPr="00E63830">
        <w:rPr>
          <w:rFonts w:ascii="Times New Roman" w:eastAsia="標楷體" w:hAnsi="Times New Roman"/>
          <w:sz w:val="28"/>
          <w:szCs w:val="28"/>
          <w:lang w:eastAsia="zh-HK"/>
        </w:rPr>
        <w:t xml:space="preserve"> Thỏa thuận</w:t>
      </w:r>
      <w:r w:rsidR="00A808A0" w:rsidRPr="00E63830">
        <w:rPr>
          <w:rFonts w:ascii="Times New Roman" w:eastAsia="標楷體" w:hAnsi="Times New Roman"/>
          <w:sz w:val="28"/>
          <w:szCs w:val="28"/>
          <w:lang w:eastAsia="zh-HK"/>
        </w:rPr>
        <w:t xml:space="preserve"> khác</w:t>
      </w:r>
      <w:r w:rsidR="00CC4E5F" w:rsidRPr="00E63830">
        <w:rPr>
          <w:rFonts w:ascii="Times New Roman" w:eastAsia="標楷體" w:hAnsi="Times New Roman"/>
          <w:sz w:val="28"/>
          <w:szCs w:val="28"/>
          <w:lang w:val="vi-VN" w:eastAsia="zh-HK"/>
        </w:rPr>
        <w:t>, hoặc theo thông lệ khác, hoặc hỏng hóc là do</w:t>
      </w:r>
      <w:r w:rsidR="00E143F9" w:rsidRPr="00E63830">
        <w:rPr>
          <w:rFonts w:ascii="Times New Roman" w:eastAsia="標楷體" w:hAnsi="Times New Roman"/>
          <w:sz w:val="28"/>
          <w:szCs w:val="28"/>
          <w:lang w:val="vi-VN" w:eastAsia="zh-HK"/>
        </w:rPr>
        <w:t xml:space="preserve"> người thuê nhà gây ra</w:t>
      </w:r>
      <w:r w:rsidR="00A808A0" w:rsidRPr="00E63830">
        <w:rPr>
          <w:rFonts w:ascii="Times New Roman" w:eastAsia="標楷體" w:hAnsi="Times New Roman"/>
          <w:sz w:val="28"/>
          <w:szCs w:val="28"/>
          <w:lang w:eastAsia="zh-HK"/>
        </w:rPr>
        <w:t>.</w:t>
      </w:r>
    </w:p>
    <w:p w14:paraId="24FB2A2A" w14:textId="77777777" w:rsidR="00BE2EBA" w:rsidRDefault="009F118F" w:rsidP="00E63830">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6" w:left="1132" w:rightChars="-201" w:right="-482" w:hangingChars="202" w:hanging="566"/>
        <w:jc w:val="both"/>
        <w:textAlignment w:val="baseline"/>
        <w:rPr>
          <w:rFonts w:ascii="Times New Roman" w:eastAsia="標楷體" w:hAnsi="Times New Roman"/>
          <w:sz w:val="28"/>
          <w:szCs w:val="28"/>
          <w:lang w:eastAsia="zh-HK"/>
        </w:rPr>
      </w:pPr>
      <w:r w:rsidRPr="007E7A0C">
        <w:rPr>
          <w:rFonts w:ascii="Times New Roman" w:eastAsia="標楷體" w:hAnsi="Times New Roman"/>
          <w:kern w:val="1"/>
          <w:sz w:val="28"/>
          <w:szCs w:val="28"/>
        </w:rPr>
        <w:t>出租人</w:t>
      </w:r>
      <w:r w:rsidR="00862BB9" w:rsidRPr="007E7A0C">
        <w:rPr>
          <w:rFonts w:ascii="Times New Roman" w:eastAsia="標楷體" w:hAnsi="Times New Roman"/>
          <w:sz w:val="28"/>
          <w:szCs w:val="28"/>
          <w:lang w:eastAsia="zh-HK"/>
        </w:rPr>
        <w:t>進行租賃住宅</w:t>
      </w:r>
      <w:r w:rsidRPr="007E7A0C">
        <w:rPr>
          <w:rFonts w:ascii="Times New Roman" w:eastAsia="標楷體" w:hAnsi="Times New Roman"/>
          <w:sz w:val="28"/>
          <w:szCs w:val="28"/>
        </w:rPr>
        <w:t>之</w:t>
      </w:r>
      <w:r w:rsidR="00862BB9" w:rsidRPr="007E7A0C">
        <w:rPr>
          <w:rFonts w:ascii="Times New Roman" w:eastAsia="標楷體" w:hAnsi="Times New Roman"/>
          <w:sz w:val="28"/>
          <w:szCs w:val="28"/>
          <w:lang w:eastAsia="zh-HK"/>
        </w:rPr>
        <w:t>修繕必要行為，</w:t>
      </w:r>
      <w:r w:rsidRPr="007E7A0C">
        <w:rPr>
          <w:rFonts w:ascii="Times New Roman" w:eastAsia="標楷體" w:hAnsi="Times New Roman"/>
          <w:sz w:val="28"/>
          <w:szCs w:val="28"/>
        </w:rPr>
        <w:t>承</w:t>
      </w:r>
      <w:r w:rsidRPr="007E7A0C">
        <w:rPr>
          <w:rFonts w:ascii="Times New Roman" w:eastAsia="標楷體" w:hAnsi="Times New Roman"/>
          <w:kern w:val="1"/>
          <w:sz w:val="28"/>
          <w:szCs w:val="28"/>
        </w:rPr>
        <w:t>租人</w:t>
      </w:r>
      <w:r w:rsidR="00862BB9" w:rsidRPr="007E7A0C">
        <w:rPr>
          <w:rFonts w:ascii="Times New Roman" w:eastAsia="標楷體" w:hAnsi="Times New Roman"/>
          <w:sz w:val="28"/>
          <w:szCs w:val="28"/>
          <w:lang w:eastAsia="zh-HK"/>
        </w:rPr>
        <w:t>不得拒絕；修繕期間，造成租賃住宅全部或部分不能居住使用時，</w:t>
      </w:r>
      <w:r w:rsidRPr="007E7A0C">
        <w:rPr>
          <w:rFonts w:ascii="Times New Roman" w:eastAsia="標楷體" w:hAnsi="Times New Roman"/>
          <w:sz w:val="28"/>
          <w:szCs w:val="28"/>
        </w:rPr>
        <w:t>承</w:t>
      </w:r>
      <w:r w:rsidRPr="007E7A0C">
        <w:rPr>
          <w:rFonts w:ascii="Times New Roman" w:eastAsia="標楷體" w:hAnsi="Times New Roman"/>
          <w:kern w:val="1"/>
          <w:sz w:val="28"/>
          <w:szCs w:val="28"/>
        </w:rPr>
        <w:t>租人</w:t>
      </w:r>
      <w:r w:rsidR="00862BB9" w:rsidRPr="007E7A0C">
        <w:rPr>
          <w:rFonts w:ascii="Times New Roman" w:eastAsia="標楷體" w:hAnsi="Times New Roman"/>
          <w:sz w:val="28"/>
          <w:szCs w:val="28"/>
          <w:lang w:eastAsia="zh-HK"/>
        </w:rPr>
        <w:t>得請求扣除全部或部分</w:t>
      </w:r>
      <w:r w:rsidRPr="007E7A0C">
        <w:rPr>
          <w:rFonts w:ascii="Times New Roman" w:eastAsia="標楷體" w:hAnsi="Times New Roman"/>
          <w:sz w:val="28"/>
          <w:szCs w:val="28"/>
        </w:rPr>
        <w:t>之</w:t>
      </w:r>
      <w:r w:rsidR="00862BB9" w:rsidRPr="007E7A0C">
        <w:rPr>
          <w:rFonts w:ascii="Times New Roman" w:eastAsia="標楷體" w:hAnsi="Times New Roman"/>
          <w:sz w:val="28"/>
          <w:szCs w:val="28"/>
          <w:lang w:eastAsia="zh-HK"/>
        </w:rPr>
        <w:t>租金。</w:t>
      </w:r>
    </w:p>
    <w:p w14:paraId="528D53B1" w14:textId="4BF212E3" w:rsidR="00DF0AAE" w:rsidRPr="00E63830" w:rsidRDefault="00194CCE"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sz w:val="28"/>
          <w:szCs w:val="28"/>
          <w:lang w:eastAsia="zh-HK"/>
        </w:rPr>
      </w:pPr>
      <w:r>
        <w:rPr>
          <w:rFonts w:ascii="Times New Roman" w:eastAsia="標楷體" w:hAnsi="Times New Roman"/>
          <w:sz w:val="28"/>
          <w:szCs w:val="28"/>
          <w:lang w:val="vi-VN" w:eastAsia="zh-HK"/>
        </w:rPr>
        <w:t xml:space="preserve">(V) </w:t>
      </w:r>
      <w:r w:rsidR="00DF0AAE" w:rsidRPr="00E63830">
        <w:rPr>
          <w:rFonts w:ascii="Times New Roman" w:eastAsia="標楷體" w:hAnsi="Times New Roman"/>
          <w:sz w:val="28"/>
          <w:szCs w:val="28"/>
          <w:lang w:eastAsia="zh-HK"/>
        </w:rPr>
        <w:t xml:space="preserve">Khi </w:t>
      </w:r>
      <w:r w:rsidR="009A294F">
        <w:rPr>
          <w:rFonts w:ascii="Times New Roman" w:eastAsia="標楷體" w:hAnsi="Times New Roman"/>
          <w:sz w:val="28"/>
          <w:szCs w:val="28"/>
          <w:lang w:eastAsia="zh-HK"/>
        </w:rPr>
        <w:t>Bên cho thuê</w:t>
      </w:r>
      <w:r w:rsidR="00DF0AAE" w:rsidRPr="00E63830">
        <w:rPr>
          <w:rFonts w:ascii="Times New Roman" w:eastAsia="標楷體" w:hAnsi="Times New Roman"/>
          <w:sz w:val="28"/>
          <w:szCs w:val="28"/>
          <w:lang w:eastAsia="zh-HK"/>
        </w:rPr>
        <w:t xml:space="preserve"> thực hiện việc sửa chữ</w:t>
      </w:r>
      <w:r w:rsidR="001C7D98" w:rsidRPr="00E63830">
        <w:rPr>
          <w:rFonts w:ascii="Times New Roman" w:eastAsia="標楷體" w:hAnsi="Times New Roman"/>
          <w:sz w:val="28"/>
          <w:szCs w:val="28"/>
          <w:lang w:eastAsia="zh-HK"/>
        </w:rPr>
        <w:t>a n</w:t>
      </w:r>
      <w:r w:rsidR="00DF0AAE" w:rsidRPr="00E63830">
        <w:rPr>
          <w:rFonts w:ascii="Times New Roman" w:eastAsia="標楷體" w:hAnsi="Times New Roman"/>
          <w:sz w:val="28"/>
          <w:szCs w:val="28"/>
          <w:lang w:eastAsia="zh-HK"/>
        </w:rPr>
        <w:t xml:space="preserve">hà </w:t>
      </w:r>
      <w:r w:rsidR="00A808A0" w:rsidRPr="00E63830">
        <w:rPr>
          <w:rFonts w:ascii="Times New Roman" w:eastAsia="標楷體" w:hAnsi="Times New Roman"/>
          <w:sz w:val="28"/>
          <w:szCs w:val="28"/>
          <w:lang w:eastAsia="zh-HK"/>
        </w:rPr>
        <w:t xml:space="preserve">thuê </w:t>
      </w:r>
      <w:r w:rsidR="00DF0AAE" w:rsidRPr="00E63830">
        <w:rPr>
          <w:rFonts w:ascii="Times New Roman" w:eastAsia="標楷體" w:hAnsi="Times New Roman"/>
          <w:sz w:val="28"/>
          <w:szCs w:val="28"/>
          <w:lang w:eastAsia="zh-HK"/>
        </w:rPr>
        <w:t xml:space="preserve">thì </w:t>
      </w:r>
      <w:r w:rsidR="009A294F">
        <w:rPr>
          <w:rFonts w:ascii="Times New Roman" w:eastAsia="標楷體" w:hAnsi="Times New Roman"/>
          <w:sz w:val="28"/>
          <w:szCs w:val="28"/>
          <w:lang w:eastAsia="zh-HK"/>
        </w:rPr>
        <w:t>Bên thuê</w:t>
      </w:r>
      <w:r w:rsidR="00285F25" w:rsidRPr="00E63830">
        <w:rPr>
          <w:rFonts w:ascii="Times New Roman" w:eastAsia="標楷體" w:hAnsi="Times New Roman"/>
          <w:sz w:val="28"/>
          <w:szCs w:val="28"/>
          <w:lang w:eastAsia="zh-HK"/>
        </w:rPr>
        <w:t xml:space="preserve"> </w:t>
      </w:r>
      <w:r w:rsidR="00DF0AAE" w:rsidRPr="00E63830">
        <w:rPr>
          <w:rFonts w:ascii="Times New Roman" w:eastAsia="標楷體" w:hAnsi="Times New Roman"/>
          <w:sz w:val="28"/>
          <w:szCs w:val="28"/>
          <w:lang w:eastAsia="zh-HK"/>
        </w:rPr>
        <w:t>không được từ chố</w:t>
      </w:r>
      <w:r w:rsidR="00A808A0" w:rsidRPr="00E63830">
        <w:rPr>
          <w:rFonts w:ascii="Times New Roman" w:eastAsia="標楷體" w:hAnsi="Times New Roman"/>
          <w:sz w:val="28"/>
          <w:szCs w:val="28"/>
          <w:lang w:eastAsia="zh-HK"/>
        </w:rPr>
        <w:t>i.</w:t>
      </w:r>
      <w:r w:rsidR="00DF0AAE" w:rsidRPr="00E63830">
        <w:rPr>
          <w:rFonts w:ascii="Times New Roman" w:eastAsia="標楷體" w:hAnsi="Times New Roman"/>
          <w:sz w:val="28"/>
          <w:szCs w:val="28"/>
          <w:lang w:eastAsia="zh-HK"/>
        </w:rPr>
        <w:t xml:space="preserve"> </w:t>
      </w:r>
      <w:r w:rsidR="001C7D98" w:rsidRPr="00E63830">
        <w:rPr>
          <w:rFonts w:ascii="Times New Roman" w:eastAsia="標楷體" w:hAnsi="Times New Roman"/>
          <w:sz w:val="28"/>
          <w:szCs w:val="28"/>
          <w:lang w:eastAsia="zh-HK"/>
        </w:rPr>
        <w:t xml:space="preserve">Trong quá trình sữa chữa nhà, nếu một phần hoặc toàn </w:t>
      </w:r>
      <w:r w:rsidR="001C7D98" w:rsidRPr="00E63830">
        <w:rPr>
          <w:rFonts w:ascii="Times New Roman" w:eastAsia="標楷體" w:hAnsi="Times New Roman"/>
          <w:sz w:val="28"/>
          <w:szCs w:val="28"/>
          <w:lang w:eastAsia="zh-HK"/>
        </w:rPr>
        <w:lastRenderedPageBreak/>
        <w:t>bộ</w:t>
      </w:r>
      <w:r w:rsidR="00285F25" w:rsidRPr="00E63830">
        <w:rPr>
          <w:rFonts w:ascii="Times New Roman" w:eastAsia="標楷體" w:hAnsi="Times New Roman"/>
          <w:sz w:val="28"/>
          <w:szCs w:val="28"/>
          <w:lang w:eastAsia="zh-HK"/>
        </w:rPr>
        <w:t xml:space="preserve"> căn</w:t>
      </w:r>
      <w:r w:rsidR="001C7D98" w:rsidRPr="00E63830">
        <w:rPr>
          <w:rFonts w:ascii="Times New Roman" w:eastAsia="標楷體" w:hAnsi="Times New Roman"/>
          <w:sz w:val="28"/>
          <w:szCs w:val="28"/>
          <w:lang w:eastAsia="zh-HK"/>
        </w:rPr>
        <w:t xml:space="preserve"> nhà không sử dụng được thì </w:t>
      </w:r>
      <w:r w:rsidR="009A294F">
        <w:rPr>
          <w:rFonts w:ascii="Times New Roman" w:eastAsia="標楷體" w:hAnsi="Times New Roman"/>
          <w:sz w:val="28"/>
          <w:szCs w:val="28"/>
          <w:lang w:eastAsia="zh-HK"/>
        </w:rPr>
        <w:t>Bên thuê</w:t>
      </w:r>
      <w:r w:rsidR="001C7D98" w:rsidRPr="00E63830">
        <w:rPr>
          <w:rFonts w:ascii="Times New Roman" w:eastAsia="標楷體" w:hAnsi="Times New Roman"/>
          <w:sz w:val="28"/>
          <w:szCs w:val="28"/>
          <w:lang w:eastAsia="zh-HK"/>
        </w:rPr>
        <w:t xml:space="preserve"> có thể yêu cầu trừ một phần hoặc toàn bộ </w:t>
      </w:r>
      <w:r w:rsidR="006F7FCF">
        <w:rPr>
          <w:rFonts w:ascii="Times New Roman" w:eastAsia="標楷體" w:hAnsi="Times New Roman"/>
          <w:sz w:val="28"/>
          <w:szCs w:val="28"/>
          <w:lang w:val="vi-VN" w:eastAsia="zh-HK"/>
        </w:rPr>
        <w:t>t</w:t>
      </w:r>
      <w:r w:rsidR="006F7FCF" w:rsidRPr="00E63830">
        <w:rPr>
          <w:rFonts w:ascii="Times New Roman" w:eastAsia="標楷體" w:hAnsi="Times New Roman"/>
          <w:sz w:val="28"/>
          <w:szCs w:val="28"/>
          <w:lang w:eastAsia="zh-HK"/>
        </w:rPr>
        <w:t xml:space="preserve">iền </w:t>
      </w:r>
      <w:r w:rsidR="001C7D98" w:rsidRPr="00E63830">
        <w:rPr>
          <w:rFonts w:ascii="Times New Roman" w:eastAsia="標楷體" w:hAnsi="Times New Roman"/>
          <w:sz w:val="28"/>
          <w:szCs w:val="28"/>
          <w:lang w:eastAsia="zh-HK"/>
        </w:rPr>
        <w:t>thuê nhà.</w:t>
      </w:r>
    </w:p>
    <w:p w14:paraId="12D07D41" w14:textId="77777777" w:rsidR="00BE2EBA" w:rsidRPr="00DF0AAE" w:rsidRDefault="00862BB9" w:rsidP="00E63830">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6" w:left="1132" w:rightChars="-201" w:right="-482" w:hangingChars="202" w:hanging="566"/>
        <w:jc w:val="both"/>
        <w:textAlignment w:val="baseline"/>
        <w:rPr>
          <w:rFonts w:ascii="Times New Roman" w:eastAsia="標楷體" w:hAnsi="Times New Roman"/>
          <w:bCs/>
          <w:color w:val="000000"/>
          <w:sz w:val="28"/>
          <w:szCs w:val="28"/>
        </w:rPr>
      </w:pPr>
      <w:r w:rsidRPr="007E7A0C">
        <w:rPr>
          <w:rFonts w:ascii="Times New Roman" w:eastAsia="標楷體" w:hAnsi="Times New Roman"/>
          <w:sz w:val="28"/>
          <w:szCs w:val="28"/>
          <w:lang w:eastAsia="zh-HK"/>
        </w:rPr>
        <w:t>租賃關係消滅並完成點交後，</w:t>
      </w:r>
      <w:r w:rsidR="009F118F" w:rsidRPr="007E7A0C">
        <w:rPr>
          <w:rFonts w:ascii="Times New Roman" w:eastAsia="標楷體" w:hAnsi="Times New Roman"/>
          <w:kern w:val="1"/>
          <w:sz w:val="28"/>
          <w:szCs w:val="28"/>
        </w:rPr>
        <w:t>承租人之</w:t>
      </w:r>
      <w:r w:rsidRPr="007E7A0C">
        <w:rPr>
          <w:rFonts w:ascii="Times New Roman" w:eastAsia="標楷體" w:hAnsi="Times New Roman"/>
          <w:sz w:val="28"/>
          <w:szCs w:val="28"/>
          <w:lang w:eastAsia="zh-HK"/>
        </w:rPr>
        <w:t>遺留物經</w:t>
      </w:r>
      <w:r w:rsidR="009F118F" w:rsidRPr="007E7A0C">
        <w:rPr>
          <w:rFonts w:ascii="Times New Roman" w:eastAsia="標楷體" w:hAnsi="Times New Roman"/>
          <w:kern w:val="1"/>
          <w:sz w:val="28"/>
          <w:szCs w:val="28"/>
        </w:rPr>
        <w:t>出租人</w:t>
      </w:r>
      <w:r w:rsidRPr="007E7A0C">
        <w:rPr>
          <w:rFonts w:ascii="Times New Roman" w:eastAsia="標楷體" w:hAnsi="Times New Roman"/>
          <w:sz w:val="28"/>
          <w:szCs w:val="28"/>
          <w:lang w:eastAsia="zh-HK"/>
        </w:rPr>
        <w:t>定相當期限催告仍不取回者，即視為拋棄遺留物</w:t>
      </w:r>
      <w:r w:rsidR="00282537" w:rsidRPr="007E7A0C">
        <w:rPr>
          <w:rFonts w:ascii="Times New Roman" w:eastAsia="標楷體" w:hAnsi="Times New Roman"/>
          <w:sz w:val="28"/>
          <w:szCs w:val="28"/>
        </w:rPr>
        <w:t>之</w:t>
      </w:r>
      <w:r w:rsidRPr="007E7A0C">
        <w:rPr>
          <w:rFonts w:ascii="Times New Roman" w:eastAsia="標楷體" w:hAnsi="Times New Roman"/>
          <w:sz w:val="28"/>
          <w:szCs w:val="28"/>
          <w:lang w:eastAsia="zh-HK"/>
        </w:rPr>
        <w:t>所有權</w:t>
      </w:r>
      <w:r w:rsidR="009F118F" w:rsidRPr="007E7A0C">
        <w:rPr>
          <w:rFonts w:ascii="Times New Roman" w:eastAsia="標楷體" w:hAnsi="Times New Roman"/>
          <w:sz w:val="28"/>
          <w:szCs w:val="28"/>
        </w:rPr>
        <w:t>，</w:t>
      </w:r>
      <w:r w:rsidR="009F118F" w:rsidRPr="007E7A0C">
        <w:rPr>
          <w:rFonts w:ascii="Times New Roman" w:eastAsia="標楷體" w:hAnsi="Times New Roman"/>
          <w:kern w:val="1"/>
          <w:sz w:val="28"/>
          <w:szCs w:val="28"/>
        </w:rPr>
        <w:t>出租人</w:t>
      </w:r>
      <w:r w:rsidRPr="007E7A0C">
        <w:rPr>
          <w:rFonts w:ascii="Times New Roman" w:eastAsia="標楷體" w:hAnsi="Times New Roman"/>
          <w:sz w:val="28"/>
          <w:szCs w:val="28"/>
          <w:lang w:eastAsia="zh-HK"/>
        </w:rPr>
        <w:t>處理遺留物</w:t>
      </w:r>
      <w:r w:rsidR="009F118F" w:rsidRPr="007E7A0C">
        <w:rPr>
          <w:rFonts w:ascii="Times New Roman" w:eastAsia="標楷體" w:hAnsi="Times New Roman"/>
          <w:sz w:val="28"/>
          <w:szCs w:val="28"/>
        </w:rPr>
        <w:t>之</w:t>
      </w:r>
      <w:r w:rsidRPr="007E7A0C">
        <w:rPr>
          <w:rFonts w:ascii="Times New Roman" w:eastAsia="標楷體" w:hAnsi="Times New Roman"/>
          <w:sz w:val="28"/>
          <w:szCs w:val="28"/>
          <w:lang w:eastAsia="zh-HK"/>
        </w:rPr>
        <w:t>費用，可由</w:t>
      </w:r>
      <w:r w:rsidR="009F118F" w:rsidRPr="007E7A0C">
        <w:rPr>
          <w:rFonts w:ascii="Times New Roman" w:eastAsia="標楷體" w:hAnsi="Times New Roman"/>
          <w:kern w:val="1"/>
          <w:sz w:val="28"/>
          <w:szCs w:val="28"/>
        </w:rPr>
        <w:t>承租人之</w:t>
      </w:r>
      <w:r w:rsidRPr="007E7A0C">
        <w:rPr>
          <w:rFonts w:ascii="Times New Roman" w:eastAsia="標楷體" w:hAnsi="Times New Roman"/>
          <w:sz w:val="28"/>
          <w:szCs w:val="28"/>
          <w:lang w:eastAsia="zh-HK"/>
        </w:rPr>
        <w:t>押金中抵充。</w:t>
      </w:r>
    </w:p>
    <w:p w14:paraId="6361D2D2" w14:textId="36E41875" w:rsidR="00DF0AAE" w:rsidRPr="00DF0AAE" w:rsidRDefault="00194CCE"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bCs/>
          <w:color w:val="000000"/>
          <w:sz w:val="28"/>
          <w:szCs w:val="28"/>
        </w:rPr>
      </w:pPr>
      <w:r>
        <w:rPr>
          <w:rFonts w:ascii="Times New Roman" w:eastAsia="標楷體" w:hAnsi="Times New Roman"/>
          <w:bCs/>
          <w:color w:val="000000"/>
          <w:sz w:val="28"/>
          <w:szCs w:val="28"/>
          <w:lang w:val="vi-VN"/>
        </w:rPr>
        <w:t xml:space="preserve">(VI) </w:t>
      </w:r>
      <w:r w:rsidR="001C7D98">
        <w:rPr>
          <w:rFonts w:ascii="Times New Roman" w:eastAsia="標楷體" w:hAnsi="Times New Roman"/>
          <w:bCs/>
          <w:color w:val="000000"/>
          <w:sz w:val="28"/>
          <w:szCs w:val="28"/>
        </w:rPr>
        <w:t xml:space="preserve">Sau khi chấm dứt </w:t>
      </w:r>
      <w:r w:rsidR="006F7FCF">
        <w:rPr>
          <w:rFonts w:ascii="Times New Roman" w:eastAsia="標楷體" w:hAnsi="Times New Roman"/>
          <w:bCs/>
          <w:color w:val="000000"/>
          <w:sz w:val="28"/>
          <w:szCs w:val="28"/>
          <w:lang w:val="vi-VN"/>
        </w:rPr>
        <w:t>q</w:t>
      </w:r>
      <w:r w:rsidR="006F7FCF">
        <w:rPr>
          <w:rFonts w:ascii="Times New Roman" w:eastAsia="標楷體" w:hAnsi="Times New Roman"/>
          <w:bCs/>
          <w:color w:val="000000"/>
          <w:sz w:val="28"/>
          <w:szCs w:val="28"/>
        </w:rPr>
        <w:t xml:space="preserve">uan </w:t>
      </w:r>
      <w:r w:rsidR="001C7D98">
        <w:rPr>
          <w:rFonts w:ascii="Times New Roman" w:eastAsia="標楷體" w:hAnsi="Times New Roman"/>
          <w:bCs/>
          <w:color w:val="000000"/>
          <w:sz w:val="28"/>
          <w:szCs w:val="28"/>
        </w:rPr>
        <w:t>hệ thuê</w:t>
      </w:r>
      <w:r w:rsidR="00A808A0">
        <w:rPr>
          <w:rFonts w:ascii="Times New Roman" w:eastAsia="標楷體" w:hAnsi="Times New Roman"/>
          <w:bCs/>
          <w:color w:val="000000"/>
          <w:sz w:val="28"/>
          <w:szCs w:val="28"/>
        </w:rPr>
        <w:t xml:space="preserve"> nhà</w:t>
      </w:r>
      <w:r w:rsidR="001C7D98">
        <w:rPr>
          <w:rFonts w:ascii="Times New Roman" w:eastAsia="標楷體" w:hAnsi="Times New Roman"/>
          <w:bCs/>
          <w:color w:val="000000"/>
          <w:sz w:val="28"/>
          <w:szCs w:val="28"/>
        </w:rPr>
        <w:t xml:space="preserve"> và hoàn thành việc bàn giao, nếu </w:t>
      </w:r>
      <w:r w:rsidR="009A294F">
        <w:rPr>
          <w:rFonts w:ascii="Times New Roman" w:eastAsia="標楷體" w:hAnsi="Times New Roman"/>
          <w:bCs/>
          <w:color w:val="000000"/>
          <w:sz w:val="28"/>
          <w:szCs w:val="28"/>
        </w:rPr>
        <w:t>Bên thuê</w:t>
      </w:r>
      <w:r w:rsidR="001C7D98">
        <w:rPr>
          <w:rFonts w:ascii="Times New Roman" w:eastAsia="標楷體" w:hAnsi="Times New Roman"/>
          <w:bCs/>
          <w:color w:val="000000"/>
          <w:sz w:val="28"/>
          <w:szCs w:val="28"/>
        </w:rPr>
        <w:t xml:space="preserve"> không mang đồ đạc của mình đi sau thời gian </w:t>
      </w:r>
      <w:r w:rsidR="009A294F">
        <w:rPr>
          <w:rFonts w:ascii="Times New Roman" w:eastAsia="標楷體" w:hAnsi="Times New Roman"/>
          <w:bCs/>
          <w:color w:val="000000"/>
          <w:sz w:val="28"/>
          <w:szCs w:val="28"/>
        </w:rPr>
        <w:t>Bên cho thuê</w:t>
      </w:r>
      <w:r w:rsidR="001C7D98">
        <w:rPr>
          <w:rFonts w:ascii="Times New Roman" w:eastAsia="標楷體" w:hAnsi="Times New Roman"/>
          <w:bCs/>
          <w:color w:val="000000"/>
          <w:sz w:val="28"/>
          <w:szCs w:val="28"/>
        </w:rPr>
        <w:t xml:space="preserve"> đã định thì coi như đã từ bỏ </w:t>
      </w:r>
      <w:r w:rsidR="006F7FCF">
        <w:rPr>
          <w:rFonts w:ascii="Times New Roman" w:eastAsia="標楷體" w:hAnsi="Times New Roman"/>
          <w:bCs/>
          <w:color w:val="000000"/>
          <w:sz w:val="28"/>
          <w:szCs w:val="28"/>
          <w:lang w:val="vi-VN"/>
        </w:rPr>
        <w:t>q</w:t>
      </w:r>
      <w:r w:rsidR="006F7FCF">
        <w:rPr>
          <w:rFonts w:ascii="Times New Roman" w:eastAsia="標楷體" w:hAnsi="Times New Roman"/>
          <w:bCs/>
          <w:color w:val="000000"/>
          <w:sz w:val="28"/>
          <w:szCs w:val="28"/>
        </w:rPr>
        <w:t xml:space="preserve">uyền </w:t>
      </w:r>
      <w:r w:rsidR="001C7D98">
        <w:rPr>
          <w:rFonts w:ascii="Times New Roman" w:eastAsia="標楷體" w:hAnsi="Times New Roman"/>
          <w:bCs/>
          <w:color w:val="000000"/>
          <w:sz w:val="28"/>
          <w:szCs w:val="28"/>
        </w:rPr>
        <w:t xml:space="preserve">sở hữu với những đồ đạc đó và chi phí mà Bên cho thuê xử lý </w:t>
      </w:r>
      <w:r w:rsidR="0030110A">
        <w:rPr>
          <w:rFonts w:ascii="Times New Roman" w:eastAsia="標楷體" w:hAnsi="Times New Roman"/>
          <w:bCs/>
          <w:color w:val="000000"/>
          <w:sz w:val="28"/>
          <w:szCs w:val="28"/>
        </w:rPr>
        <w:t xml:space="preserve">những </w:t>
      </w:r>
      <w:r w:rsidR="001C7D98">
        <w:rPr>
          <w:rFonts w:ascii="Times New Roman" w:eastAsia="標楷體" w:hAnsi="Times New Roman"/>
          <w:bCs/>
          <w:color w:val="000000"/>
          <w:sz w:val="28"/>
          <w:szCs w:val="28"/>
        </w:rPr>
        <w:t xml:space="preserve">đồ đạc đó có thể trừ </w:t>
      </w:r>
      <w:r w:rsidR="00285F25">
        <w:rPr>
          <w:rFonts w:ascii="Times New Roman" w:eastAsia="標楷體" w:hAnsi="Times New Roman"/>
          <w:bCs/>
          <w:color w:val="000000"/>
          <w:sz w:val="28"/>
          <w:szCs w:val="28"/>
        </w:rPr>
        <w:t xml:space="preserve">vào </w:t>
      </w:r>
      <w:r w:rsidR="006F7FCF">
        <w:rPr>
          <w:rFonts w:ascii="Times New Roman" w:eastAsia="標楷體" w:hAnsi="Times New Roman"/>
          <w:bCs/>
          <w:color w:val="000000"/>
          <w:sz w:val="28"/>
          <w:szCs w:val="28"/>
          <w:lang w:val="vi-VN"/>
        </w:rPr>
        <w:t>t</w:t>
      </w:r>
      <w:r w:rsidR="006F7FCF">
        <w:rPr>
          <w:rFonts w:ascii="Times New Roman" w:eastAsia="標楷體" w:hAnsi="Times New Roman"/>
          <w:bCs/>
          <w:color w:val="000000"/>
          <w:sz w:val="28"/>
          <w:szCs w:val="28"/>
        </w:rPr>
        <w:t xml:space="preserve">iền </w:t>
      </w:r>
      <w:r w:rsidR="001C7D98">
        <w:rPr>
          <w:rFonts w:ascii="Times New Roman" w:eastAsia="標楷體" w:hAnsi="Times New Roman"/>
          <w:bCs/>
          <w:color w:val="000000"/>
          <w:sz w:val="28"/>
          <w:szCs w:val="28"/>
        </w:rPr>
        <w:t xml:space="preserve">đặt cọc của </w:t>
      </w:r>
      <w:r w:rsidR="009A294F">
        <w:rPr>
          <w:rFonts w:ascii="Times New Roman" w:eastAsia="標楷體" w:hAnsi="Times New Roman"/>
          <w:bCs/>
          <w:color w:val="000000"/>
          <w:sz w:val="28"/>
          <w:szCs w:val="28"/>
        </w:rPr>
        <w:t>Bên thuê</w:t>
      </w:r>
      <w:r w:rsidR="001C7D98">
        <w:rPr>
          <w:rFonts w:ascii="Times New Roman" w:eastAsia="標楷體" w:hAnsi="Times New Roman"/>
          <w:bCs/>
          <w:color w:val="000000"/>
          <w:sz w:val="28"/>
          <w:szCs w:val="28"/>
        </w:rPr>
        <w:t>.</w:t>
      </w:r>
    </w:p>
    <w:p w14:paraId="3AE1A293" w14:textId="77777777" w:rsidR="00053A10" w:rsidRPr="001C7D98" w:rsidRDefault="00BE2EBA" w:rsidP="00E63830">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6" w:left="1132" w:rightChars="-201" w:right="-482" w:hangingChars="202" w:hanging="566"/>
        <w:jc w:val="both"/>
        <w:textAlignment w:val="baseline"/>
        <w:rPr>
          <w:rFonts w:ascii="Times New Roman" w:eastAsia="標楷體" w:hAnsi="Times New Roman"/>
          <w:bCs/>
          <w:color w:val="000000"/>
          <w:sz w:val="28"/>
          <w:szCs w:val="28"/>
        </w:rPr>
      </w:pPr>
      <w:r w:rsidRPr="007E7A0C">
        <w:rPr>
          <w:rFonts w:ascii="Times New Roman" w:eastAsia="標楷體" w:hAnsi="Times New Roman"/>
          <w:bCs/>
          <w:color w:val="000000"/>
          <w:sz w:val="28"/>
          <w:szCs w:val="28"/>
        </w:rPr>
        <w:t>不得限制承租人申報租賃費用支出</w:t>
      </w:r>
      <w:r w:rsidR="000102B9" w:rsidRPr="007E7A0C">
        <w:rPr>
          <w:rFonts w:ascii="Times New Roman" w:eastAsia="標楷體" w:hAnsi="Times New Roman"/>
          <w:bCs/>
          <w:color w:val="000000"/>
          <w:sz w:val="28"/>
          <w:szCs w:val="28"/>
        </w:rPr>
        <w:t>及</w:t>
      </w:r>
      <w:r w:rsidRPr="007E7A0C">
        <w:rPr>
          <w:rFonts w:ascii="Times New Roman" w:eastAsia="標楷體" w:hAnsi="Times New Roman"/>
          <w:bCs/>
          <w:color w:val="000000"/>
          <w:sz w:val="28"/>
          <w:szCs w:val="28"/>
        </w:rPr>
        <w:t>遷入戶籍</w:t>
      </w:r>
      <w:r w:rsidR="00053A10" w:rsidRPr="007E7A0C">
        <w:rPr>
          <w:rFonts w:ascii="Times New Roman" w:eastAsia="標楷體" w:hAnsi="Times New Roman"/>
          <w:sz w:val="28"/>
          <w:szCs w:val="28"/>
          <w:lang w:eastAsia="zh-HK"/>
        </w:rPr>
        <w:t>。</w:t>
      </w:r>
    </w:p>
    <w:p w14:paraId="7D26A489" w14:textId="2BA8248E" w:rsidR="001C7D98" w:rsidRPr="00E63830" w:rsidRDefault="00194CCE"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bCs/>
          <w:color w:val="000000"/>
          <w:sz w:val="28"/>
          <w:szCs w:val="28"/>
        </w:rPr>
      </w:pPr>
      <w:r>
        <w:rPr>
          <w:rFonts w:ascii="Times New Roman" w:eastAsia="標楷體" w:hAnsi="Times New Roman"/>
          <w:bCs/>
          <w:color w:val="000000"/>
          <w:sz w:val="28"/>
          <w:szCs w:val="28"/>
          <w:lang w:val="vi-VN"/>
        </w:rPr>
        <w:t xml:space="preserve">(VII) </w:t>
      </w:r>
      <w:r w:rsidR="009A294F">
        <w:rPr>
          <w:rFonts w:ascii="Times New Roman" w:eastAsia="標楷體" w:hAnsi="Times New Roman"/>
          <w:bCs/>
          <w:color w:val="000000"/>
          <w:sz w:val="28"/>
          <w:szCs w:val="28"/>
        </w:rPr>
        <w:t>Bên thuê</w:t>
      </w:r>
      <w:r w:rsidR="0030110A" w:rsidRPr="00E63830">
        <w:rPr>
          <w:rFonts w:ascii="Times New Roman" w:eastAsia="標楷體" w:hAnsi="Times New Roman"/>
          <w:bCs/>
          <w:color w:val="000000"/>
          <w:sz w:val="28"/>
          <w:szCs w:val="28"/>
        </w:rPr>
        <w:t xml:space="preserve"> không bị hạn chế việc khai báo chi phí thuê nhà và Nhập hộ khẩu.</w:t>
      </w:r>
    </w:p>
    <w:p w14:paraId="4E831261" w14:textId="77777777" w:rsidR="000102B9" w:rsidRPr="0030110A" w:rsidRDefault="000102B9" w:rsidP="00E63830">
      <w:pPr>
        <w:pStyle w:val="a9"/>
        <w:numPr>
          <w:ilvl w:val="0"/>
          <w:numId w:val="3"/>
        </w:numPr>
        <w:pBdr>
          <w:top w:val="none" w:sz="0" w:space="0" w:color="000000"/>
          <w:left w:val="none" w:sz="0" w:space="0" w:color="000000"/>
          <w:bottom w:val="none" w:sz="0" w:space="0" w:color="000000"/>
          <w:right w:val="none" w:sz="0" w:space="0" w:color="000000"/>
        </w:pBdr>
        <w:suppressAutoHyphens/>
        <w:spacing w:line="460" w:lineRule="exact"/>
        <w:ind w:leftChars="236" w:left="1132" w:rightChars="-201" w:right="-482" w:hangingChars="202" w:hanging="566"/>
        <w:jc w:val="both"/>
        <w:textAlignment w:val="baseline"/>
        <w:rPr>
          <w:rFonts w:ascii="Times New Roman" w:eastAsia="標楷體" w:hAnsi="Times New Roman"/>
          <w:color w:val="000000"/>
          <w:kern w:val="1"/>
          <w:sz w:val="28"/>
          <w:szCs w:val="28"/>
        </w:rPr>
      </w:pPr>
      <w:r w:rsidRPr="007E7A0C">
        <w:rPr>
          <w:rFonts w:ascii="Times New Roman" w:eastAsia="標楷體" w:hAnsi="Times New Roman"/>
          <w:bCs/>
          <w:color w:val="000000"/>
          <w:sz w:val="28"/>
          <w:szCs w:val="28"/>
        </w:rPr>
        <w:t>出租人應負擔之稅賦，不得轉嫁由</w:t>
      </w:r>
      <w:r w:rsidRPr="007E7A0C">
        <w:rPr>
          <w:rFonts w:ascii="Times New Roman" w:eastAsia="標楷體" w:hAnsi="Times New Roman"/>
          <w:color w:val="000000"/>
          <w:sz w:val="28"/>
          <w:szCs w:val="28"/>
        </w:rPr>
        <w:t>承租人負擔。</w:t>
      </w:r>
    </w:p>
    <w:p w14:paraId="156501C3" w14:textId="07FEEC3D" w:rsidR="0030110A" w:rsidRPr="0030110A" w:rsidRDefault="00194CCE" w:rsidP="00E63830">
      <w:pPr>
        <w:pBdr>
          <w:top w:val="none" w:sz="0" w:space="0" w:color="000000"/>
          <w:left w:val="none" w:sz="0" w:space="0" w:color="000000"/>
          <w:bottom w:val="none" w:sz="0" w:space="0" w:color="000000"/>
          <w:right w:val="none" w:sz="0" w:space="0" w:color="000000"/>
        </w:pBdr>
        <w:suppressAutoHyphens/>
        <w:spacing w:line="460" w:lineRule="exact"/>
        <w:ind w:leftChars="233" w:left="1133" w:rightChars="-201" w:right="-482" w:hangingChars="205" w:hanging="574"/>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lang w:val="vi-VN"/>
        </w:rPr>
        <w:t xml:space="preserve">(VIII) </w:t>
      </w:r>
      <w:r w:rsidR="009A294F">
        <w:rPr>
          <w:rFonts w:ascii="Times New Roman" w:eastAsia="標楷體" w:hAnsi="Times New Roman"/>
          <w:color w:val="000000"/>
          <w:kern w:val="1"/>
          <w:sz w:val="28"/>
          <w:szCs w:val="28"/>
        </w:rPr>
        <w:t>Bên cho thuê</w:t>
      </w:r>
      <w:r w:rsidR="00BE326E">
        <w:rPr>
          <w:rFonts w:ascii="Times New Roman" w:eastAsia="標楷體" w:hAnsi="Times New Roman"/>
          <w:color w:val="000000"/>
          <w:kern w:val="1"/>
          <w:sz w:val="28"/>
          <w:szCs w:val="28"/>
        </w:rPr>
        <w:t xml:space="preserve"> </w:t>
      </w:r>
      <w:r w:rsidR="0030110A">
        <w:rPr>
          <w:rFonts w:ascii="Times New Roman" w:eastAsia="標楷體" w:hAnsi="Times New Roman"/>
          <w:color w:val="000000"/>
          <w:kern w:val="1"/>
          <w:sz w:val="28"/>
          <w:szCs w:val="28"/>
        </w:rPr>
        <w:t xml:space="preserve">phải phụ trách đóng các khoản thuế, không được chuyển trách nhiệm cho </w:t>
      </w:r>
      <w:r w:rsidR="009A294F">
        <w:rPr>
          <w:rFonts w:ascii="Times New Roman" w:eastAsia="標楷體" w:hAnsi="Times New Roman"/>
          <w:color w:val="000000"/>
          <w:kern w:val="1"/>
          <w:sz w:val="28"/>
          <w:szCs w:val="28"/>
        </w:rPr>
        <w:t>Bên thuê</w:t>
      </w:r>
      <w:r w:rsidR="0030110A">
        <w:rPr>
          <w:rFonts w:ascii="Times New Roman" w:eastAsia="標楷體" w:hAnsi="Times New Roman"/>
          <w:color w:val="000000"/>
          <w:kern w:val="1"/>
          <w:sz w:val="28"/>
          <w:szCs w:val="28"/>
        </w:rPr>
        <w:t>.</w:t>
      </w:r>
    </w:p>
    <w:p w14:paraId="5F01463E" w14:textId="77777777" w:rsidR="00935BAF" w:rsidRDefault="00F71EE2" w:rsidP="000102B9">
      <w:pPr>
        <w:pStyle w:val="a9"/>
        <w:spacing w:line="360" w:lineRule="exact"/>
        <w:ind w:leftChars="6" w:left="14" w:firstLineChars="34" w:firstLine="95"/>
        <w:jc w:val="both"/>
        <w:rPr>
          <w:rFonts w:ascii="Times New Roman" w:eastAsia="標楷體" w:hAnsi="Times New Roman"/>
          <w:sz w:val="28"/>
          <w:szCs w:val="28"/>
        </w:rPr>
      </w:pPr>
      <w:r w:rsidRPr="007E7A0C">
        <w:rPr>
          <w:rFonts w:ascii="Times New Roman" w:eastAsia="標楷體" w:hAnsi="Times New Roman"/>
          <w:sz w:val="28"/>
          <w:szCs w:val="28"/>
        </w:rPr>
        <w:t>二、簽約注意事項</w:t>
      </w:r>
    </w:p>
    <w:p w14:paraId="4EF09F66" w14:textId="59B9A34B" w:rsidR="0030110A" w:rsidRPr="007E7A0C" w:rsidRDefault="0030110A" w:rsidP="000102B9">
      <w:pPr>
        <w:pStyle w:val="a9"/>
        <w:spacing w:line="360" w:lineRule="exact"/>
        <w:ind w:leftChars="6" w:left="14" w:firstLineChars="34" w:firstLine="95"/>
        <w:jc w:val="both"/>
        <w:rPr>
          <w:rFonts w:ascii="Times New Roman" w:eastAsia="標楷體" w:hAnsi="Times New Roman"/>
          <w:color w:val="000000"/>
          <w:kern w:val="1"/>
          <w:sz w:val="28"/>
          <w:szCs w:val="28"/>
        </w:rPr>
      </w:pPr>
      <w:r>
        <w:rPr>
          <w:rFonts w:ascii="Times New Roman" w:eastAsia="標楷體" w:hAnsi="Times New Roman"/>
          <w:sz w:val="28"/>
          <w:szCs w:val="28"/>
        </w:rPr>
        <w:t>II</w:t>
      </w:r>
      <w:r w:rsidR="00194CCE">
        <w:rPr>
          <w:rFonts w:ascii="Times New Roman" w:eastAsia="標楷體" w:hAnsi="Times New Roman"/>
          <w:sz w:val="28"/>
          <w:szCs w:val="28"/>
          <w:lang w:val="vi-VN"/>
        </w:rPr>
        <w:t xml:space="preserve">. </w:t>
      </w:r>
      <w:r>
        <w:rPr>
          <w:rFonts w:ascii="Times New Roman" w:eastAsia="標楷體" w:hAnsi="Times New Roman"/>
          <w:sz w:val="28"/>
          <w:szCs w:val="28"/>
        </w:rPr>
        <w:t xml:space="preserve"> Những việc cần chú ý khi ký Hợp đồng</w:t>
      </w:r>
    </w:p>
    <w:p w14:paraId="001FF4F5" w14:textId="037BBBD2" w:rsidR="00862BB9" w:rsidRDefault="00862BB9" w:rsidP="0030110A">
      <w:pPr>
        <w:pStyle w:val="a9"/>
        <w:numPr>
          <w:ilvl w:val="0"/>
          <w:numId w:val="7"/>
        </w:numPr>
        <w:kinsoku w:val="0"/>
        <w:overflowPunct w:val="0"/>
        <w:autoSpaceDE w:val="0"/>
        <w:autoSpaceDN w:val="0"/>
        <w:adjustRightInd w:val="0"/>
        <w:snapToGrid w:val="0"/>
        <w:spacing w:line="460" w:lineRule="exact"/>
        <w:ind w:rightChars="-201" w:right="-482"/>
        <w:jc w:val="both"/>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確定訂約者之身</w:t>
      </w:r>
      <w:r w:rsidR="001F3443">
        <w:rPr>
          <w:rFonts w:ascii="Times New Roman" w:eastAsia="標楷體" w:hAnsi="Times New Roman" w:hint="eastAsia"/>
          <w:color w:val="000000"/>
          <w:kern w:val="1"/>
          <w:sz w:val="28"/>
          <w:szCs w:val="28"/>
        </w:rPr>
        <w:t>分</w:t>
      </w:r>
    </w:p>
    <w:p w14:paraId="650519DE" w14:textId="41BA6ADC" w:rsidR="0030110A" w:rsidRPr="0030110A" w:rsidRDefault="00AF6909" w:rsidP="00E63830">
      <w:pPr>
        <w:pBdr>
          <w:top w:val="none" w:sz="0" w:space="0" w:color="000000"/>
          <w:left w:val="none" w:sz="0" w:space="0" w:color="000000"/>
          <w:bottom w:val="none" w:sz="0" w:space="0" w:color="000000"/>
          <w:right w:val="none" w:sz="0" w:space="0" w:color="000000"/>
        </w:pBdr>
        <w:suppressAutoHyphens/>
        <w:spacing w:line="460" w:lineRule="exact"/>
        <w:ind w:rightChars="-201" w:right="-482" w:firstLineChars="150" w:firstLine="420"/>
        <w:jc w:val="both"/>
        <w:textAlignment w:val="baseline"/>
        <w:rPr>
          <w:rFonts w:ascii="Times New Roman" w:eastAsia="標楷體" w:hAnsi="Times New Roman"/>
          <w:sz w:val="28"/>
          <w:szCs w:val="28"/>
          <w:lang w:eastAsia="zh-HK"/>
        </w:rPr>
      </w:pPr>
      <w:r>
        <w:rPr>
          <w:rFonts w:ascii="Times New Roman" w:eastAsia="標楷體" w:hAnsi="Times New Roman"/>
          <w:sz w:val="28"/>
          <w:szCs w:val="28"/>
          <w:lang w:val="vi-VN" w:eastAsia="zh-HK"/>
        </w:rPr>
        <w:t xml:space="preserve">(I )  </w:t>
      </w:r>
      <w:r w:rsidR="00285F25">
        <w:rPr>
          <w:rFonts w:ascii="Times New Roman" w:eastAsia="標楷體" w:hAnsi="Times New Roman"/>
          <w:sz w:val="28"/>
          <w:szCs w:val="28"/>
          <w:lang w:eastAsia="zh-HK"/>
        </w:rPr>
        <w:t>Xác nhận Danh tính của người ký Hợp đồng</w:t>
      </w:r>
    </w:p>
    <w:p w14:paraId="0FBE42B4" w14:textId="77777777" w:rsidR="00F71EE2" w:rsidRDefault="00C97846" w:rsidP="00A82EDB">
      <w:pPr>
        <w:pBdr>
          <w:top w:val="none" w:sz="0" w:space="0" w:color="000000"/>
          <w:left w:val="none" w:sz="0" w:space="0" w:color="000000"/>
          <w:bottom w:val="none" w:sz="0" w:space="0" w:color="000000"/>
          <w:right w:val="none" w:sz="0" w:space="0" w:color="000000"/>
        </w:pBdr>
        <w:suppressAutoHyphens/>
        <w:spacing w:line="460" w:lineRule="exact"/>
        <w:ind w:leftChars="315" w:left="1092" w:rightChars="-201" w:right="-482" w:hangingChars="120" w:hanging="336"/>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1</w:t>
      </w:r>
      <w:r w:rsidR="00F71EE2" w:rsidRPr="007E7A0C">
        <w:rPr>
          <w:rFonts w:ascii="Times New Roman" w:eastAsia="標楷體" w:hAnsi="Times New Roman"/>
          <w:color w:val="000000"/>
          <w:kern w:val="1"/>
          <w:sz w:val="28"/>
          <w:szCs w:val="28"/>
        </w:rPr>
        <w:t>、</w:t>
      </w:r>
      <w:r w:rsidR="00C63BC2" w:rsidRPr="007E7A0C">
        <w:rPr>
          <w:rFonts w:ascii="Times New Roman" w:eastAsia="標楷體" w:hAnsi="Times New Roman"/>
          <w:color w:val="000000"/>
          <w:kern w:val="1"/>
          <w:sz w:val="28"/>
          <w:szCs w:val="28"/>
        </w:rPr>
        <w:t>簽約時應先確</w:t>
      </w:r>
      <w:r w:rsidR="00D008F6" w:rsidRPr="007E7A0C">
        <w:rPr>
          <w:rFonts w:ascii="Times New Roman" w:eastAsia="標楷體" w:hAnsi="Times New Roman"/>
          <w:color w:val="000000"/>
          <w:kern w:val="1"/>
          <w:sz w:val="28"/>
          <w:szCs w:val="28"/>
        </w:rPr>
        <w:t>認</w:t>
      </w:r>
      <w:r w:rsidR="00C63BC2" w:rsidRPr="007E7A0C">
        <w:rPr>
          <w:rFonts w:ascii="Times New Roman" w:eastAsia="標楷體" w:hAnsi="Times New Roman"/>
          <w:color w:val="000000"/>
          <w:kern w:val="1"/>
          <w:sz w:val="28"/>
          <w:szCs w:val="28"/>
        </w:rPr>
        <w:t>對方之身</w:t>
      </w:r>
      <w:r w:rsidR="00D008F6" w:rsidRPr="007E7A0C">
        <w:rPr>
          <w:rFonts w:ascii="Times New Roman" w:eastAsia="標楷體" w:hAnsi="Times New Roman"/>
          <w:color w:val="000000"/>
          <w:kern w:val="1"/>
          <w:sz w:val="28"/>
          <w:szCs w:val="28"/>
        </w:rPr>
        <w:t>分</w:t>
      </w:r>
      <w:r w:rsidR="00C63BC2" w:rsidRPr="007E7A0C">
        <w:rPr>
          <w:rFonts w:ascii="Times New Roman" w:eastAsia="標楷體" w:hAnsi="Times New Roman"/>
          <w:color w:val="000000"/>
          <w:kern w:val="1"/>
          <w:sz w:val="28"/>
          <w:szCs w:val="28"/>
        </w:rPr>
        <w:t>，可互相提示身分證、駕照或健保卡等身分證明文件。</w:t>
      </w:r>
      <w:r w:rsidR="00935BAF" w:rsidRPr="007E7A0C">
        <w:rPr>
          <w:rFonts w:ascii="Times New Roman" w:eastAsia="標楷體" w:hAnsi="Times New Roman"/>
          <w:color w:val="000000"/>
          <w:kern w:val="1"/>
          <w:sz w:val="28"/>
          <w:szCs w:val="28"/>
        </w:rPr>
        <w:t>若非租賃雙方本人簽約時，應請簽約人出具授權簽約同意書。</w:t>
      </w:r>
    </w:p>
    <w:p w14:paraId="1111A838" w14:textId="684739FA" w:rsidR="0030110A" w:rsidRPr="007E7A0C" w:rsidRDefault="0030110A" w:rsidP="00A82EDB">
      <w:pPr>
        <w:pBdr>
          <w:top w:val="none" w:sz="0" w:space="0" w:color="000000"/>
          <w:left w:val="none" w:sz="0" w:space="0" w:color="000000"/>
          <w:bottom w:val="none" w:sz="0" w:space="0" w:color="000000"/>
          <w:right w:val="none" w:sz="0" w:space="0" w:color="000000"/>
        </w:pBdr>
        <w:suppressAutoHyphens/>
        <w:spacing w:line="460" w:lineRule="exact"/>
        <w:ind w:leftChars="315" w:left="1092" w:rightChars="-201" w:right="-482" w:hangingChars="120" w:hanging="336"/>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 xml:space="preserve">1. Phải xác nhận </w:t>
      </w:r>
      <w:r w:rsidR="006F7FCF">
        <w:rPr>
          <w:rFonts w:ascii="Times New Roman" w:eastAsia="標楷體" w:hAnsi="Times New Roman"/>
          <w:color w:val="000000"/>
          <w:kern w:val="1"/>
          <w:sz w:val="28"/>
          <w:szCs w:val="28"/>
          <w:lang w:val="vi-VN"/>
        </w:rPr>
        <w:t>d</w:t>
      </w:r>
      <w:r w:rsidR="006F7FCF">
        <w:rPr>
          <w:rFonts w:ascii="Times New Roman" w:eastAsia="標楷體" w:hAnsi="Times New Roman"/>
          <w:color w:val="000000"/>
          <w:kern w:val="1"/>
          <w:sz w:val="28"/>
          <w:szCs w:val="28"/>
        </w:rPr>
        <w:t xml:space="preserve">anh </w:t>
      </w:r>
      <w:r>
        <w:rPr>
          <w:rFonts w:ascii="Times New Roman" w:eastAsia="標楷體" w:hAnsi="Times New Roman"/>
          <w:color w:val="000000"/>
          <w:kern w:val="1"/>
          <w:sz w:val="28"/>
          <w:szCs w:val="28"/>
        </w:rPr>
        <w:t xml:space="preserve">tính của đối phương trước khi ký Hợp đồng, có thể trao đổi với nhau những giấy tờ tùy thân </w:t>
      </w:r>
      <w:r w:rsidR="00285F25">
        <w:rPr>
          <w:rFonts w:ascii="Times New Roman" w:eastAsia="標楷體" w:hAnsi="Times New Roman"/>
          <w:color w:val="000000"/>
          <w:kern w:val="1"/>
          <w:sz w:val="28"/>
          <w:szCs w:val="28"/>
        </w:rPr>
        <w:t>để</w:t>
      </w:r>
      <w:r>
        <w:rPr>
          <w:rFonts w:ascii="Times New Roman" w:eastAsia="標楷體" w:hAnsi="Times New Roman"/>
          <w:color w:val="000000"/>
          <w:kern w:val="1"/>
          <w:sz w:val="28"/>
          <w:szCs w:val="28"/>
        </w:rPr>
        <w:t xml:space="preserve"> chứng minh </w:t>
      </w:r>
      <w:r w:rsidR="006F7FCF">
        <w:rPr>
          <w:rFonts w:ascii="Times New Roman" w:eastAsia="標楷體" w:hAnsi="Times New Roman"/>
          <w:color w:val="000000"/>
          <w:kern w:val="1"/>
          <w:sz w:val="28"/>
          <w:szCs w:val="28"/>
          <w:lang w:val="vi-VN"/>
        </w:rPr>
        <w:t>d</w:t>
      </w:r>
      <w:r w:rsidR="006F7FCF">
        <w:rPr>
          <w:rFonts w:ascii="Times New Roman" w:eastAsia="標楷體" w:hAnsi="Times New Roman"/>
          <w:color w:val="000000"/>
          <w:kern w:val="1"/>
          <w:sz w:val="28"/>
          <w:szCs w:val="28"/>
        </w:rPr>
        <w:t xml:space="preserve">anh </w:t>
      </w:r>
      <w:r>
        <w:rPr>
          <w:rFonts w:ascii="Times New Roman" w:eastAsia="標楷體" w:hAnsi="Times New Roman"/>
          <w:color w:val="000000"/>
          <w:kern w:val="1"/>
          <w:sz w:val="28"/>
          <w:szCs w:val="28"/>
        </w:rPr>
        <w:t>tính như: Chứng minh nhân dân</w:t>
      </w:r>
      <w:r w:rsidR="00F55342">
        <w:rPr>
          <w:rFonts w:ascii="Times New Roman" w:eastAsia="標楷體" w:hAnsi="Times New Roman"/>
          <w:color w:val="000000"/>
          <w:kern w:val="1"/>
          <w:sz w:val="28"/>
          <w:szCs w:val="28"/>
        </w:rPr>
        <w:t xml:space="preserve"> (CMND)</w:t>
      </w:r>
      <w:r>
        <w:rPr>
          <w:rFonts w:ascii="Times New Roman" w:eastAsia="標楷體" w:hAnsi="Times New Roman"/>
          <w:color w:val="000000"/>
          <w:kern w:val="1"/>
          <w:sz w:val="28"/>
          <w:szCs w:val="28"/>
        </w:rPr>
        <w:t xml:space="preserve">, Bằng lái xe hoặc Thẻ Bảo hiểm Y tế. Nếu không phải </w:t>
      </w:r>
      <w:r w:rsidR="006F7FCF">
        <w:rPr>
          <w:rFonts w:ascii="Times New Roman" w:eastAsia="標楷體" w:hAnsi="Times New Roman"/>
          <w:color w:val="000000"/>
          <w:kern w:val="1"/>
          <w:sz w:val="28"/>
          <w:szCs w:val="28"/>
          <w:lang w:val="vi-VN"/>
        </w:rPr>
        <w:t>c</w:t>
      </w:r>
      <w:r w:rsidR="006F7FCF">
        <w:rPr>
          <w:rFonts w:ascii="Times New Roman" w:eastAsia="標楷體" w:hAnsi="Times New Roman"/>
          <w:color w:val="000000"/>
          <w:kern w:val="1"/>
          <w:sz w:val="28"/>
          <w:szCs w:val="28"/>
        </w:rPr>
        <w:t xml:space="preserve">hính </w:t>
      </w:r>
      <w:r w:rsidR="00285F25">
        <w:rPr>
          <w:rFonts w:ascii="Times New Roman" w:eastAsia="標楷體" w:hAnsi="Times New Roman"/>
          <w:color w:val="000000"/>
          <w:kern w:val="1"/>
          <w:sz w:val="28"/>
          <w:szCs w:val="28"/>
        </w:rPr>
        <w:t>chủ h</w:t>
      </w:r>
      <w:r>
        <w:rPr>
          <w:rFonts w:ascii="Times New Roman" w:eastAsia="標楷體" w:hAnsi="Times New Roman"/>
          <w:color w:val="000000"/>
          <w:kern w:val="1"/>
          <w:sz w:val="28"/>
          <w:szCs w:val="28"/>
        </w:rPr>
        <w:t xml:space="preserve">ai bên là người ký Hợp đồng thì phải mời người ký Hợp đồng xin </w:t>
      </w:r>
      <w:r w:rsidR="006F7FCF">
        <w:rPr>
          <w:rFonts w:ascii="Times New Roman" w:eastAsia="標楷體" w:hAnsi="Times New Roman"/>
          <w:color w:val="000000"/>
          <w:kern w:val="1"/>
          <w:sz w:val="28"/>
          <w:szCs w:val="28"/>
          <w:lang w:val="vi-VN"/>
        </w:rPr>
        <w:t>g</w:t>
      </w:r>
      <w:r w:rsidR="006F7FCF">
        <w:rPr>
          <w:rFonts w:ascii="Times New Roman" w:eastAsia="標楷體" w:hAnsi="Times New Roman"/>
          <w:color w:val="000000"/>
          <w:kern w:val="1"/>
          <w:sz w:val="28"/>
          <w:szCs w:val="28"/>
        </w:rPr>
        <w:t xml:space="preserve">iấy </w:t>
      </w:r>
      <w:r>
        <w:rPr>
          <w:rFonts w:ascii="Times New Roman" w:eastAsia="標楷體" w:hAnsi="Times New Roman"/>
          <w:color w:val="000000"/>
          <w:kern w:val="1"/>
          <w:sz w:val="28"/>
          <w:szCs w:val="28"/>
        </w:rPr>
        <w:t>đồ</w:t>
      </w:r>
      <w:r w:rsidR="00285F25">
        <w:rPr>
          <w:rFonts w:ascii="Times New Roman" w:eastAsia="標楷體" w:hAnsi="Times New Roman"/>
          <w:color w:val="000000"/>
          <w:kern w:val="1"/>
          <w:sz w:val="28"/>
          <w:szCs w:val="28"/>
        </w:rPr>
        <w:t xml:space="preserve">ng </w:t>
      </w:r>
      <w:r>
        <w:rPr>
          <w:rFonts w:ascii="Times New Roman" w:eastAsia="標楷體" w:hAnsi="Times New Roman"/>
          <w:color w:val="000000"/>
          <w:kern w:val="1"/>
          <w:sz w:val="28"/>
          <w:szCs w:val="28"/>
        </w:rPr>
        <w:t>ý ủy quyền ký Hợp đồng</w:t>
      </w:r>
      <w:r w:rsidR="00285F25">
        <w:rPr>
          <w:rFonts w:ascii="Times New Roman" w:eastAsia="標楷體" w:hAnsi="Times New Roman"/>
          <w:color w:val="000000"/>
          <w:kern w:val="1"/>
          <w:sz w:val="28"/>
          <w:szCs w:val="28"/>
        </w:rPr>
        <w:t xml:space="preserve"> từ </w:t>
      </w:r>
      <w:r w:rsidR="006F7FCF">
        <w:rPr>
          <w:rFonts w:ascii="Times New Roman" w:eastAsia="標楷體" w:hAnsi="Times New Roman"/>
          <w:color w:val="000000"/>
          <w:kern w:val="1"/>
          <w:sz w:val="28"/>
          <w:szCs w:val="28"/>
          <w:lang w:val="vi-VN"/>
        </w:rPr>
        <w:t>c</w:t>
      </w:r>
      <w:r w:rsidR="006F7FCF">
        <w:rPr>
          <w:rFonts w:ascii="Times New Roman" w:eastAsia="標楷體" w:hAnsi="Times New Roman"/>
          <w:color w:val="000000"/>
          <w:kern w:val="1"/>
          <w:sz w:val="28"/>
          <w:szCs w:val="28"/>
        </w:rPr>
        <w:t xml:space="preserve">hính </w:t>
      </w:r>
      <w:r w:rsidR="00285F25">
        <w:rPr>
          <w:rFonts w:ascii="Times New Roman" w:eastAsia="標楷體" w:hAnsi="Times New Roman"/>
          <w:color w:val="000000"/>
          <w:kern w:val="1"/>
          <w:sz w:val="28"/>
          <w:szCs w:val="28"/>
        </w:rPr>
        <w:t>chủ</w:t>
      </w:r>
      <w:r>
        <w:rPr>
          <w:rFonts w:ascii="Times New Roman" w:eastAsia="標楷體" w:hAnsi="Times New Roman"/>
          <w:color w:val="000000"/>
          <w:kern w:val="1"/>
          <w:sz w:val="28"/>
          <w:szCs w:val="28"/>
        </w:rPr>
        <w:t xml:space="preserve">.  </w:t>
      </w:r>
    </w:p>
    <w:p w14:paraId="6D6F21FD" w14:textId="77777777" w:rsidR="00935BAF" w:rsidRDefault="00C97846" w:rsidP="00A82EDB">
      <w:pPr>
        <w:pBdr>
          <w:top w:val="none" w:sz="0" w:space="0" w:color="000000"/>
          <w:left w:val="none" w:sz="0" w:space="0" w:color="000000"/>
          <w:bottom w:val="none" w:sz="0" w:space="0" w:color="000000"/>
          <w:right w:val="none" w:sz="0" w:space="0" w:color="000000"/>
        </w:pBdr>
        <w:suppressAutoHyphens/>
        <w:spacing w:line="460" w:lineRule="exact"/>
        <w:ind w:leftChars="315" w:left="1092" w:rightChars="-201" w:right="-482" w:hangingChars="120" w:hanging="336"/>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lastRenderedPageBreak/>
        <w:t>2</w:t>
      </w:r>
      <w:r w:rsidR="00F71EE2" w:rsidRPr="007E7A0C">
        <w:rPr>
          <w:rFonts w:ascii="Times New Roman" w:eastAsia="標楷體" w:hAnsi="Times New Roman"/>
          <w:color w:val="000000"/>
          <w:kern w:val="1"/>
          <w:sz w:val="28"/>
          <w:szCs w:val="28"/>
        </w:rPr>
        <w:t>、</w:t>
      </w:r>
      <w:r w:rsidR="00437BF8" w:rsidRPr="007E7A0C">
        <w:rPr>
          <w:rFonts w:ascii="Times New Roman" w:eastAsia="標楷體" w:hAnsi="Times New Roman"/>
          <w:color w:val="000000"/>
          <w:kern w:val="1"/>
          <w:sz w:val="28"/>
          <w:szCs w:val="28"/>
        </w:rPr>
        <w:t>承租人</w:t>
      </w:r>
      <w:r w:rsidR="00C63BC2" w:rsidRPr="007E7A0C">
        <w:rPr>
          <w:rFonts w:ascii="Times New Roman" w:eastAsia="標楷體" w:hAnsi="Times New Roman"/>
          <w:color w:val="000000"/>
          <w:kern w:val="1"/>
          <w:sz w:val="28"/>
          <w:szCs w:val="28"/>
        </w:rPr>
        <w:t>可</w:t>
      </w:r>
      <w:r w:rsidR="00935BAF" w:rsidRPr="007E7A0C">
        <w:rPr>
          <w:rFonts w:ascii="Times New Roman" w:eastAsia="標楷體" w:hAnsi="Times New Roman"/>
          <w:color w:val="000000"/>
          <w:kern w:val="1"/>
          <w:sz w:val="28"/>
          <w:szCs w:val="28"/>
        </w:rPr>
        <w:t>要求</w:t>
      </w:r>
      <w:r w:rsidR="00282537" w:rsidRPr="007E7A0C">
        <w:rPr>
          <w:rFonts w:ascii="Times New Roman" w:eastAsia="標楷體" w:hAnsi="Times New Roman"/>
          <w:kern w:val="1"/>
          <w:sz w:val="28"/>
          <w:szCs w:val="28"/>
        </w:rPr>
        <w:t>出租人</w:t>
      </w:r>
      <w:r w:rsidR="00935BAF" w:rsidRPr="007E7A0C">
        <w:rPr>
          <w:rFonts w:ascii="Times New Roman" w:eastAsia="標楷體" w:hAnsi="Times New Roman"/>
          <w:color w:val="000000"/>
          <w:kern w:val="1"/>
          <w:sz w:val="28"/>
          <w:szCs w:val="28"/>
        </w:rPr>
        <w:t>提示產權證明如所有權狀、登記謄本或原租賃契約書（應注意其租賃期間有無禁止轉租之約定</w:t>
      </w:r>
      <w:r w:rsidR="00C63BC2" w:rsidRPr="007E7A0C">
        <w:rPr>
          <w:rFonts w:ascii="Times New Roman" w:eastAsia="標楷體" w:hAnsi="Times New Roman"/>
          <w:color w:val="000000"/>
          <w:kern w:val="1"/>
          <w:sz w:val="28"/>
          <w:szCs w:val="28"/>
        </w:rPr>
        <w:t>及轉租契約之租期是否逾原租賃契約之租期。</w:t>
      </w:r>
      <w:r w:rsidR="00A545BF" w:rsidRPr="007E7A0C">
        <w:rPr>
          <w:rFonts w:ascii="Times New Roman" w:eastAsia="標楷體" w:hAnsi="Times New Roman"/>
          <w:color w:val="000000"/>
          <w:kern w:val="1"/>
          <w:sz w:val="28"/>
          <w:szCs w:val="28"/>
        </w:rPr>
        <w:t>）</w:t>
      </w:r>
    </w:p>
    <w:p w14:paraId="5B77E936" w14:textId="03D3729E" w:rsidR="0030110A" w:rsidRPr="007E7A0C" w:rsidRDefault="0030110A" w:rsidP="00A82EDB">
      <w:pPr>
        <w:pBdr>
          <w:top w:val="none" w:sz="0" w:space="0" w:color="000000"/>
          <w:left w:val="none" w:sz="0" w:space="0" w:color="000000"/>
          <w:bottom w:val="none" w:sz="0" w:space="0" w:color="000000"/>
          <w:right w:val="none" w:sz="0" w:space="0" w:color="000000"/>
        </w:pBdr>
        <w:suppressAutoHyphens/>
        <w:spacing w:line="460" w:lineRule="exact"/>
        <w:ind w:leftChars="315" w:left="1092" w:rightChars="-201" w:right="-482" w:hangingChars="120" w:hanging="336"/>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 xml:space="preserve">2. </w:t>
      </w:r>
      <w:r w:rsidR="00122733">
        <w:rPr>
          <w:rFonts w:ascii="Times New Roman" w:eastAsia="標楷體" w:hAnsi="Times New Roman"/>
          <w:color w:val="000000"/>
          <w:kern w:val="1"/>
          <w:sz w:val="28"/>
          <w:szCs w:val="28"/>
        </w:rPr>
        <w:t xml:space="preserve">Bên thuê có thể yêu cầu Bên cho thuê xuất trình </w:t>
      </w:r>
      <w:r w:rsidR="006F7FCF">
        <w:rPr>
          <w:rFonts w:ascii="Times New Roman" w:eastAsia="標楷體" w:hAnsi="Times New Roman"/>
          <w:color w:val="000000"/>
          <w:kern w:val="1"/>
          <w:sz w:val="28"/>
          <w:szCs w:val="28"/>
          <w:lang w:val="vi-VN"/>
        </w:rPr>
        <w:t>g</w:t>
      </w:r>
      <w:r w:rsidR="006F7FCF">
        <w:rPr>
          <w:rFonts w:ascii="Times New Roman" w:eastAsia="標楷體" w:hAnsi="Times New Roman"/>
          <w:color w:val="000000"/>
          <w:kern w:val="1"/>
          <w:sz w:val="28"/>
          <w:szCs w:val="28"/>
        </w:rPr>
        <w:t xml:space="preserve">iấy </w:t>
      </w:r>
      <w:r w:rsidR="00122733">
        <w:rPr>
          <w:rFonts w:ascii="Times New Roman" w:eastAsia="標楷體" w:hAnsi="Times New Roman"/>
          <w:color w:val="000000"/>
          <w:kern w:val="1"/>
          <w:sz w:val="28"/>
          <w:szCs w:val="28"/>
        </w:rPr>
        <w:t xml:space="preserve">tờ chứng minh việc sở hữu tài sản như: Giấy chứng nhận </w:t>
      </w:r>
      <w:r w:rsidR="006F7FCF">
        <w:rPr>
          <w:rFonts w:ascii="Times New Roman" w:eastAsia="標楷體" w:hAnsi="Times New Roman"/>
          <w:color w:val="000000"/>
          <w:kern w:val="1"/>
          <w:sz w:val="28"/>
          <w:szCs w:val="28"/>
          <w:lang w:val="vi-VN"/>
        </w:rPr>
        <w:t>q</w:t>
      </w:r>
      <w:r w:rsidR="006F7FCF">
        <w:rPr>
          <w:rFonts w:ascii="Times New Roman" w:eastAsia="標楷體" w:hAnsi="Times New Roman"/>
          <w:color w:val="000000"/>
          <w:kern w:val="1"/>
          <w:sz w:val="28"/>
          <w:szCs w:val="28"/>
        </w:rPr>
        <w:t xml:space="preserve">uyền </w:t>
      </w:r>
      <w:r w:rsidR="00122733">
        <w:rPr>
          <w:rFonts w:ascii="Times New Roman" w:eastAsia="標楷體" w:hAnsi="Times New Roman"/>
          <w:color w:val="000000"/>
          <w:kern w:val="1"/>
          <w:sz w:val="28"/>
          <w:szCs w:val="28"/>
        </w:rPr>
        <w:t>sở hữu, Giấy đăng ký hoặc Hợp đồng cho thuê gốc (</w:t>
      </w:r>
      <w:r w:rsidR="006F7FCF">
        <w:rPr>
          <w:rFonts w:ascii="Times New Roman" w:eastAsia="標楷體" w:hAnsi="Times New Roman"/>
          <w:color w:val="000000"/>
          <w:kern w:val="1"/>
          <w:sz w:val="28"/>
          <w:szCs w:val="28"/>
          <w:lang w:val="vi-VN"/>
        </w:rPr>
        <w:t>p</w:t>
      </w:r>
      <w:r w:rsidR="006F7FCF">
        <w:rPr>
          <w:rFonts w:ascii="Times New Roman" w:eastAsia="標楷體" w:hAnsi="Times New Roman"/>
          <w:color w:val="000000"/>
          <w:kern w:val="1"/>
          <w:sz w:val="28"/>
          <w:szCs w:val="28"/>
        </w:rPr>
        <w:t xml:space="preserve">hải </w:t>
      </w:r>
      <w:r w:rsidR="00122733">
        <w:rPr>
          <w:rFonts w:ascii="Times New Roman" w:eastAsia="標楷體" w:hAnsi="Times New Roman"/>
          <w:color w:val="000000"/>
          <w:kern w:val="1"/>
          <w:sz w:val="28"/>
          <w:szCs w:val="28"/>
        </w:rPr>
        <w:t>chú ý xem trong thờ</w:t>
      </w:r>
      <w:r w:rsidR="00BE326E">
        <w:rPr>
          <w:rFonts w:ascii="Times New Roman" w:eastAsia="標楷體" w:hAnsi="Times New Roman"/>
          <w:color w:val="000000"/>
          <w:kern w:val="1"/>
          <w:sz w:val="28"/>
          <w:szCs w:val="28"/>
        </w:rPr>
        <w:t xml:space="preserve">i gian thuê nhà có </w:t>
      </w:r>
      <w:r w:rsidR="006F7FCF">
        <w:rPr>
          <w:rFonts w:ascii="Times New Roman" w:eastAsia="標楷體" w:hAnsi="Times New Roman"/>
          <w:color w:val="000000"/>
          <w:kern w:val="1"/>
          <w:sz w:val="28"/>
          <w:szCs w:val="28"/>
          <w:lang w:val="vi-VN"/>
        </w:rPr>
        <w:t>q</w:t>
      </w:r>
      <w:r w:rsidR="006F7FCF">
        <w:rPr>
          <w:rFonts w:ascii="Times New Roman" w:eastAsia="標楷體" w:hAnsi="Times New Roman"/>
          <w:color w:val="000000"/>
          <w:kern w:val="1"/>
          <w:sz w:val="28"/>
          <w:szCs w:val="28"/>
        </w:rPr>
        <w:t xml:space="preserve">uy </w:t>
      </w:r>
      <w:r w:rsidR="00122733">
        <w:rPr>
          <w:rFonts w:ascii="Times New Roman" w:eastAsia="標楷體" w:hAnsi="Times New Roman"/>
          <w:color w:val="000000"/>
          <w:kern w:val="1"/>
          <w:sz w:val="28"/>
          <w:szCs w:val="28"/>
        </w:rPr>
        <w:t>đị</w:t>
      </w:r>
      <w:r w:rsidR="00BE326E">
        <w:rPr>
          <w:rFonts w:ascii="Times New Roman" w:eastAsia="標楷體" w:hAnsi="Times New Roman"/>
          <w:color w:val="000000"/>
          <w:kern w:val="1"/>
          <w:sz w:val="28"/>
          <w:szCs w:val="28"/>
        </w:rPr>
        <w:t>nh gì n</w:t>
      </w:r>
      <w:r w:rsidR="00122733">
        <w:rPr>
          <w:rFonts w:ascii="Times New Roman" w:eastAsia="標楷體" w:hAnsi="Times New Roman"/>
          <w:color w:val="000000"/>
          <w:kern w:val="1"/>
          <w:sz w:val="28"/>
          <w:szCs w:val="28"/>
        </w:rPr>
        <w:t xml:space="preserve">ghiêm cấm về việc cho thuê lại hay không và </w:t>
      </w:r>
      <w:r w:rsidR="006F7FCF">
        <w:rPr>
          <w:rFonts w:ascii="Times New Roman" w:eastAsia="標楷體" w:hAnsi="Times New Roman"/>
          <w:color w:val="000000"/>
          <w:kern w:val="1"/>
          <w:sz w:val="28"/>
          <w:szCs w:val="28"/>
          <w:lang w:val="vi-VN"/>
        </w:rPr>
        <w:t>t</w:t>
      </w:r>
      <w:r w:rsidR="006F7FCF">
        <w:rPr>
          <w:rFonts w:ascii="Times New Roman" w:eastAsia="標楷體" w:hAnsi="Times New Roman"/>
          <w:color w:val="000000"/>
          <w:kern w:val="1"/>
          <w:sz w:val="28"/>
          <w:szCs w:val="28"/>
        </w:rPr>
        <w:t xml:space="preserve">hời </w:t>
      </w:r>
      <w:r w:rsidR="00122733">
        <w:rPr>
          <w:rFonts w:ascii="Times New Roman" w:eastAsia="標楷體" w:hAnsi="Times New Roman"/>
          <w:color w:val="000000"/>
          <w:kern w:val="1"/>
          <w:sz w:val="28"/>
          <w:szCs w:val="28"/>
        </w:rPr>
        <w:t xml:space="preserve">gian cho thuê lại có vượt quá thời gian cho thuê của Hợp đồng </w:t>
      </w:r>
      <w:r w:rsidR="00BE326E">
        <w:rPr>
          <w:rFonts w:ascii="Times New Roman" w:eastAsia="標楷體" w:hAnsi="Times New Roman"/>
          <w:color w:val="000000"/>
          <w:kern w:val="1"/>
          <w:sz w:val="28"/>
          <w:szCs w:val="28"/>
        </w:rPr>
        <w:t>thuê nhà</w:t>
      </w:r>
      <w:r w:rsidR="00122733">
        <w:rPr>
          <w:rFonts w:ascii="Times New Roman" w:eastAsia="標楷體" w:hAnsi="Times New Roman"/>
          <w:color w:val="000000"/>
          <w:kern w:val="1"/>
          <w:sz w:val="28"/>
          <w:szCs w:val="28"/>
        </w:rPr>
        <w:t xml:space="preserve"> gốc hay không.) </w:t>
      </w:r>
    </w:p>
    <w:p w14:paraId="223A91AA" w14:textId="77777777" w:rsidR="004C0415" w:rsidRDefault="009E596A" w:rsidP="00A82EDB">
      <w:pPr>
        <w:kinsoku w:val="0"/>
        <w:overflowPunct w:val="0"/>
        <w:autoSpaceDE w:val="0"/>
        <w:autoSpaceDN w:val="0"/>
        <w:adjustRightInd w:val="0"/>
        <w:snapToGrid w:val="0"/>
        <w:spacing w:line="460" w:lineRule="exact"/>
        <w:ind w:leftChars="163" w:left="979" w:rightChars="-201" w:right="-482" w:hangingChars="210" w:hanging="588"/>
        <w:jc w:val="both"/>
        <w:rPr>
          <w:rFonts w:ascii="Times New Roman" w:eastAsia="標楷體" w:hAnsi="Times New Roman"/>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二</w:t>
      </w:r>
      <w:r w:rsidRPr="007E7A0C">
        <w:rPr>
          <w:rFonts w:ascii="Times New Roman" w:eastAsia="標楷體" w:hAnsi="Times New Roman"/>
          <w:color w:val="000000"/>
          <w:kern w:val="1"/>
          <w:sz w:val="28"/>
          <w:szCs w:val="28"/>
        </w:rPr>
        <w:t>)</w:t>
      </w:r>
      <w:r w:rsidR="004C0415" w:rsidRPr="007E7A0C">
        <w:rPr>
          <w:rFonts w:ascii="Times New Roman" w:eastAsia="標楷體" w:hAnsi="Times New Roman"/>
          <w:sz w:val="28"/>
          <w:szCs w:val="28"/>
        </w:rPr>
        <w:t>簽約時應詳加確認現況情形，例如供水及排水是否正常、</w:t>
      </w:r>
      <w:r w:rsidR="002C5EF7" w:rsidRPr="007E7A0C">
        <w:rPr>
          <w:rFonts w:ascii="Times New Roman" w:eastAsia="標楷體" w:hAnsi="Times New Roman"/>
          <w:kern w:val="1"/>
          <w:sz w:val="28"/>
          <w:szCs w:val="28"/>
        </w:rPr>
        <w:t>有</w:t>
      </w:r>
      <w:r w:rsidR="002C5EF7" w:rsidRPr="007E7A0C">
        <w:rPr>
          <w:rFonts w:ascii="Times New Roman" w:eastAsia="標楷體" w:hAnsi="Times New Roman"/>
          <w:color w:val="000000"/>
          <w:kern w:val="1"/>
          <w:sz w:val="28"/>
          <w:szCs w:val="28"/>
        </w:rPr>
        <w:t>無滲漏水之情形，</w:t>
      </w:r>
      <w:r w:rsidR="004C0415" w:rsidRPr="007E7A0C">
        <w:rPr>
          <w:rFonts w:ascii="Times New Roman" w:eastAsia="標楷體" w:hAnsi="Times New Roman"/>
          <w:sz w:val="28"/>
          <w:szCs w:val="28"/>
        </w:rPr>
        <w:t>有無消防設施、附屬設備</w:t>
      </w:r>
      <w:r w:rsidR="00437BF8" w:rsidRPr="007E7A0C">
        <w:rPr>
          <w:rFonts w:ascii="Times New Roman" w:eastAsia="標楷體" w:hAnsi="Times New Roman"/>
          <w:sz w:val="28"/>
          <w:szCs w:val="28"/>
        </w:rPr>
        <w:t>之</w:t>
      </w:r>
      <w:r w:rsidR="004C0415" w:rsidRPr="007E7A0C">
        <w:rPr>
          <w:rFonts w:ascii="Times New Roman" w:eastAsia="標楷體" w:hAnsi="Times New Roman"/>
          <w:sz w:val="28"/>
          <w:szCs w:val="28"/>
        </w:rPr>
        <w:t>項目等，以避免日後發生租賃糾紛。</w:t>
      </w:r>
    </w:p>
    <w:p w14:paraId="3BF2E074" w14:textId="4F6547BF" w:rsidR="00122733" w:rsidRPr="007E7A0C" w:rsidRDefault="00122733" w:rsidP="00A82EDB">
      <w:pPr>
        <w:kinsoku w:val="0"/>
        <w:overflowPunct w:val="0"/>
        <w:autoSpaceDE w:val="0"/>
        <w:autoSpaceDN w:val="0"/>
        <w:adjustRightInd w:val="0"/>
        <w:snapToGrid w:val="0"/>
        <w:spacing w:line="460" w:lineRule="exact"/>
        <w:ind w:leftChars="163" w:left="979" w:rightChars="-201" w:right="-482" w:hangingChars="210" w:hanging="588"/>
        <w:jc w:val="both"/>
        <w:rPr>
          <w:rFonts w:ascii="Times New Roman" w:eastAsia="標楷體" w:hAnsi="Times New Roman"/>
          <w:sz w:val="28"/>
          <w:szCs w:val="28"/>
        </w:rPr>
      </w:pPr>
      <w:r>
        <w:rPr>
          <w:rFonts w:ascii="Times New Roman" w:eastAsia="標楷體" w:hAnsi="Times New Roman"/>
          <w:sz w:val="28"/>
          <w:szCs w:val="28"/>
        </w:rPr>
        <w:t>(</w:t>
      </w:r>
      <w:r w:rsidR="00AF6909">
        <w:rPr>
          <w:rFonts w:ascii="Times New Roman" w:eastAsia="標楷體" w:hAnsi="Times New Roman"/>
          <w:sz w:val="28"/>
          <w:szCs w:val="28"/>
          <w:lang w:val="vi-VN"/>
        </w:rPr>
        <w:t>II</w:t>
      </w:r>
      <w:r>
        <w:rPr>
          <w:rFonts w:ascii="Times New Roman" w:eastAsia="標楷體" w:hAnsi="Times New Roman"/>
          <w:sz w:val="28"/>
          <w:szCs w:val="28"/>
        </w:rPr>
        <w:t xml:space="preserve">) Khi ký Hợp đồng phải kiểm tra xác nhận cẩn thận tình hình thực tế, như là </w:t>
      </w:r>
      <w:r w:rsidR="006F7FCF">
        <w:rPr>
          <w:rFonts w:ascii="Times New Roman" w:eastAsia="標楷體" w:hAnsi="Times New Roman"/>
          <w:sz w:val="28"/>
          <w:szCs w:val="28"/>
          <w:lang w:val="vi-VN"/>
        </w:rPr>
        <w:t>h</w:t>
      </w:r>
      <w:r w:rsidR="006F7FCF">
        <w:rPr>
          <w:rFonts w:ascii="Times New Roman" w:eastAsia="標楷體" w:hAnsi="Times New Roman"/>
          <w:sz w:val="28"/>
          <w:szCs w:val="28"/>
        </w:rPr>
        <w:t xml:space="preserve">ệ </w:t>
      </w:r>
      <w:r w:rsidR="00285F25">
        <w:rPr>
          <w:rFonts w:ascii="Times New Roman" w:eastAsia="標楷體" w:hAnsi="Times New Roman"/>
          <w:sz w:val="28"/>
          <w:szCs w:val="28"/>
        </w:rPr>
        <w:t>thống</w:t>
      </w:r>
      <w:r>
        <w:rPr>
          <w:rFonts w:ascii="Times New Roman" w:eastAsia="標楷體" w:hAnsi="Times New Roman"/>
          <w:sz w:val="28"/>
          <w:szCs w:val="28"/>
        </w:rPr>
        <w:t xml:space="preserve"> cấp thoát nước có bình thường không, </w:t>
      </w:r>
      <w:r w:rsidR="006F7FCF">
        <w:rPr>
          <w:rFonts w:ascii="Times New Roman" w:eastAsia="標楷體" w:hAnsi="Times New Roman"/>
          <w:sz w:val="28"/>
          <w:szCs w:val="28"/>
          <w:lang w:val="vi-VN"/>
        </w:rPr>
        <w:t>c</w:t>
      </w:r>
      <w:r w:rsidR="006F7FCF">
        <w:rPr>
          <w:rFonts w:ascii="Times New Roman" w:eastAsia="標楷體" w:hAnsi="Times New Roman"/>
          <w:sz w:val="28"/>
          <w:szCs w:val="28"/>
        </w:rPr>
        <w:t xml:space="preserve">ó </w:t>
      </w:r>
      <w:r>
        <w:rPr>
          <w:rFonts w:ascii="Times New Roman" w:eastAsia="標楷體" w:hAnsi="Times New Roman"/>
          <w:sz w:val="28"/>
          <w:szCs w:val="28"/>
        </w:rPr>
        <w:t xml:space="preserve">bị rò rỉ nước hay không, </w:t>
      </w:r>
      <w:r w:rsidR="006F7FCF">
        <w:rPr>
          <w:rFonts w:ascii="Times New Roman" w:eastAsia="標楷體" w:hAnsi="Times New Roman"/>
          <w:sz w:val="28"/>
          <w:szCs w:val="28"/>
          <w:lang w:val="vi-VN"/>
        </w:rPr>
        <w:t>c</w:t>
      </w:r>
      <w:r w:rsidR="006F7FCF">
        <w:rPr>
          <w:rFonts w:ascii="Times New Roman" w:eastAsia="標楷體" w:hAnsi="Times New Roman"/>
          <w:sz w:val="28"/>
          <w:szCs w:val="28"/>
        </w:rPr>
        <w:t xml:space="preserve">ó </w:t>
      </w:r>
      <w:r>
        <w:rPr>
          <w:rFonts w:ascii="Times New Roman" w:eastAsia="標楷體" w:hAnsi="Times New Roman"/>
          <w:sz w:val="28"/>
          <w:szCs w:val="28"/>
        </w:rPr>
        <w:t>thiết bị chữ</w:t>
      </w:r>
      <w:r w:rsidR="00285F25">
        <w:rPr>
          <w:rFonts w:ascii="Times New Roman" w:eastAsia="標楷體" w:hAnsi="Times New Roman"/>
          <w:sz w:val="28"/>
          <w:szCs w:val="28"/>
        </w:rPr>
        <w:t>a cháy hay không và</w:t>
      </w:r>
      <w:r>
        <w:rPr>
          <w:rFonts w:ascii="Times New Roman" w:eastAsia="標楷體" w:hAnsi="Times New Roman"/>
          <w:sz w:val="28"/>
          <w:szCs w:val="28"/>
        </w:rPr>
        <w:t xml:space="preserve"> </w:t>
      </w:r>
      <w:r w:rsidR="006F7FCF">
        <w:rPr>
          <w:rFonts w:ascii="Times New Roman" w:eastAsia="標楷體" w:hAnsi="Times New Roman"/>
          <w:sz w:val="28"/>
          <w:szCs w:val="28"/>
          <w:lang w:val="vi-VN"/>
        </w:rPr>
        <w:t>c</w:t>
      </w:r>
      <w:r w:rsidR="006F7FCF">
        <w:rPr>
          <w:rFonts w:ascii="Times New Roman" w:eastAsia="標楷體" w:hAnsi="Times New Roman"/>
          <w:sz w:val="28"/>
          <w:szCs w:val="28"/>
        </w:rPr>
        <w:t xml:space="preserve">ó </w:t>
      </w:r>
      <w:r w:rsidR="00BE326E">
        <w:rPr>
          <w:rFonts w:ascii="Times New Roman" w:eastAsia="標楷體" w:hAnsi="Times New Roman"/>
          <w:sz w:val="28"/>
          <w:szCs w:val="28"/>
        </w:rPr>
        <w:t>c</w:t>
      </w:r>
      <w:r>
        <w:rPr>
          <w:rFonts w:ascii="Times New Roman" w:eastAsia="標楷體" w:hAnsi="Times New Roman"/>
          <w:sz w:val="28"/>
          <w:szCs w:val="28"/>
        </w:rPr>
        <w:t>ác thiết bị đi kèm</w:t>
      </w:r>
      <w:r w:rsidR="00BE326E">
        <w:rPr>
          <w:rFonts w:ascii="Times New Roman" w:eastAsia="標楷體" w:hAnsi="Times New Roman"/>
          <w:sz w:val="28"/>
          <w:szCs w:val="28"/>
        </w:rPr>
        <w:t xml:space="preserve"> hay không</w:t>
      </w:r>
      <w:r>
        <w:rPr>
          <w:rFonts w:ascii="Times New Roman" w:eastAsia="標楷體" w:hAnsi="Times New Roman"/>
          <w:sz w:val="28"/>
          <w:szCs w:val="28"/>
        </w:rPr>
        <w:t>…</w:t>
      </w:r>
      <w:r w:rsidR="006F7FCF">
        <w:rPr>
          <w:rFonts w:ascii="Times New Roman" w:eastAsia="標楷體" w:hAnsi="Times New Roman"/>
          <w:sz w:val="28"/>
          <w:szCs w:val="28"/>
          <w:lang w:val="vi-VN"/>
        </w:rPr>
        <w:t xml:space="preserve">, </w:t>
      </w:r>
      <w:r>
        <w:rPr>
          <w:rFonts w:ascii="Times New Roman" w:eastAsia="標楷體" w:hAnsi="Times New Roman"/>
          <w:sz w:val="28"/>
          <w:szCs w:val="28"/>
        </w:rPr>
        <w:t>để tránh những tranh chấp sau này.</w:t>
      </w:r>
    </w:p>
    <w:p w14:paraId="6F9996BB" w14:textId="77777777" w:rsidR="00D01883" w:rsidRDefault="009E596A" w:rsidP="00A82EDB">
      <w:pPr>
        <w:pBdr>
          <w:top w:val="none" w:sz="0" w:space="0" w:color="000000"/>
          <w:left w:val="none" w:sz="0" w:space="0" w:color="000000"/>
          <w:bottom w:val="none" w:sz="0" w:space="0" w:color="000000"/>
          <w:right w:val="none" w:sz="0" w:space="0" w:color="000000"/>
        </w:pBdr>
        <w:suppressAutoHyphens/>
        <w:spacing w:line="460" w:lineRule="exact"/>
        <w:ind w:leftChars="177" w:left="991" w:rightChars="-201" w:right="-482" w:hangingChars="202" w:hanging="566"/>
        <w:jc w:val="both"/>
        <w:textAlignment w:val="baseline"/>
        <w:rPr>
          <w:rFonts w:ascii="Times New Roman" w:eastAsia="標楷體" w:hAnsi="Times New Roman"/>
          <w:sz w:val="28"/>
          <w:szCs w:val="28"/>
        </w:rPr>
      </w:pPr>
      <w:r w:rsidRPr="007E7A0C">
        <w:rPr>
          <w:rFonts w:ascii="Times New Roman" w:eastAsia="標楷體" w:hAnsi="Times New Roman"/>
          <w:kern w:val="1"/>
          <w:sz w:val="28"/>
          <w:szCs w:val="28"/>
        </w:rPr>
        <w:t>(</w:t>
      </w:r>
      <w:r w:rsidRPr="007E7A0C">
        <w:rPr>
          <w:rFonts w:ascii="Times New Roman" w:eastAsia="標楷體" w:hAnsi="Times New Roman"/>
          <w:kern w:val="1"/>
          <w:sz w:val="28"/>
          <w:szCs w:val="28"/>
        </w:rPr>
        <w:t>三</w:t>
      </w:r>
      <w:r w:rsidRPr="007E7A0C">
        <w:rPr>
          <w:rFonts w:ascii="Times New Roman" w:eastAsia="標楷體" w:hAnsi="Times New Roman"/>
          <w:kern w:val="1"/>
          <w:sz w:val="28"/>
          <w:szCs w:val="28"/>
        </w:rPr>
        <w:t>)</w:t>
      </w:r>
      <w:r w:rsidR="00444A89" w:rsidRPr="007E7A0C">
        <w:rPr>
          <w:rFonts w:ascii="Times New Roman" w:eastAsia="標楷體" w:hAnsi="Times New Roman"/>
          <w:kern w:val="1"/>
          <w:sz w:val="28"/>
          <w:szCs w:val="28"/>
        </w:rPr>
        <w:t>押</w:t>
      </w:r>
      <w:r w:rsidR="00437BF8" w:rsidRPr="007E7A0C">
        <w:rPr>
          <w:rFonts w:ascii="Times New Roman" w:eastAsia="標楷體" w:hAnsi="Times New Roman"/>
          <w:kern w:val="1"/>
          <w:sz w:val="28"/>
          <w:szCs w:val="28"/>
        </w:rPr>
        <w:t>(</w:t>
      </w:r>
      <w:r w:rsidR="00444A89" w:rsidRPr="007E7A0C">
        <w:rPr>
          <w:rFonts w:ascii="Times New Roman" w:eastAsia="標楷體" w:hAnsi="Times New Roman"/>
          <w:kern w:val="1"/>
          <w:sz w:val="28"/>
          <w:szCs w:val="28"/>
        </w:rPr>
        <w:t>租</w:t>
      </w:r>
      <w:r w:rsidR="00437BF8" w:rsidRPr="007E7A0C">
        <w:rPr>
          <w:rFonts w:ascii="Times New Roman" w:eastAsia="標楷體" w:hAnsi="Times New Roman"/>
          <w:kern w:val="1"/>
          <w:sz w:val="28"/>
          <w:szCs w:val="28"/>
        </w:rPr>
        <w:t>)</w:t>
      </w:r>
      <w:r w:rsidR="00444A89" w:rsidRPr="007E7A0C">
        <w:rPr>
          <w:rFonts w:ascii="Times New Roman" w:eastAsia="標楷體" w:hAnsi="Times New Roman"/>
          <w:kern w:val="1"/>
          <w:sz w:val="28"/>
          <w:szCs w:val="28"/>
        </w:rPr>
        <w:t>金之</w:t>
      </w:r>
      <w:r w:rsidR="00444A89" w:rsidRPr="007E7A0C">
        <w:rPr>
          <w:rFonts w:ascii="Times New Roman" w:eastAsia="標楷體" w:hAnsi="Times New Roman"/>
          <w:color w:val="000000"/>
          <w:kern w:val="1"/>
          <w:sz w:val="28"/>
          <w:szCs w:val="28"/>
        </w:rPr>
        <w:t>交付及</w:t>
      </w:r>
      <w:r w:rsidR="00444A89" w:rsidRPr="007E7A0C">
        <w:rPr>
          <w:rFonts w:ascii="Times New Roman" w:eastAsia="標楷體" w:hAnsi="Times New Roman"/>
          <w:sz w:val="28"/>
          <w:szCs w:val="28"/>
        </w:rPr>
        <w:t>返還</w:t>
      </w:r>
      <w:r w:rsidR="00444A89" w:rsidRPr="007E7A0C">
        <w:rPr>
          <w:rFonts w:ascii="Times New Roman" w:eastAsia="標楷體" w:hAnsi="Times New Roman"/>
          <w:color w:val="000000"/>
          <w:kern w:val="1"/>
          <w:sz w:val="28"/>
          <w:szCs w:val="28"/>
        </w:rPr>
        <w:t>，應</w:t>
      </w:r>
      <w:r w:rsidR="00444A89" w:rsidRPr="007E7A0C">
        <w:rPr>
          <w:rFonts w:ascii="Times New Roman" w:eastAsia="標楷體" w:hAnsi="Times New Roman"/>
          <w:sz w:val="28"/>
          <w:szCs w:val="28"/>
        </w:rPr>
        <w:t>開立收據或在所收執之租賃契約註明收訖字樣。</w:t>
      </w:r>
    </w:p>
    <w:p w14:paraId="723886E8" w14:textId="1522F23A" w:rsidR="00122733" w:rsidRPr="007E7A0C" w:rsidRDefault="00122733" w:rsidP="00A82EDB">
      <w:pPr>
        <w:pBdr>
          <w:top w:val="none" w:sz="0" w:space="0" w:color="000000"/>
          <w:left w:val="none" w:sz="0" w:space="0" w:color="000000"/>
          <w:bottom w:val="none" w:sz="0" w:space="0" w:color="000000"/>
          <w:right w:val="none" w:sz="0" w:space="0" w:color="000000"/>
        </w:pBdr>
        <w:suppressAutoHyphens/>
        <w:spacing w:line="460" w:lineRule="exact"/>
        <w:ind w:leftChars="177" w:left="991" w:rightChars="-201" w:right="-482" w:hangingChars="202" w:hanging="566"/>
        <w:jc w:val="both"/>
        <w:textAlignment w:val="baseline"/>
        <w:rPr>
          <w:rFonts w:ascii="Times New Roman" w:eastAsia="標楷體" w:hAnsi="Times New Roman"/>
          <w:sz w:val="28"/>
          <w:szCs w:val="28"/>
        </w:rPr>
      </w:pPr>
      <w:r>
        <w:rPr>
          <w:rFonts w:ascii="Times New Roman" w:eastAsia="標楷體" w:hAnsi="Times New Roman"/>
          <w:sz w:val="28"/>
          <w:szCs w:val="28"/>
        </w:rPr>
        <w:t>(</w:t>
      </w:r>
      <w:r w:rsidR="00AF6909">
        <w:rPr>
          <w:rFonts w:ascii="Times New Roman" w:eastAsia="標楷體" w:hAnsi="Times New Roman"/>
          <w:sz w:val="28"/>
          <w:szCs w:val="28"/>
          <w:lang w:val="vi-VN"/>
        </w:rPr>
        <w:t>III</w:t>
      </w:r>
      <w:r>
        <w:rPr>
          <w:rFonts w:ascii="Times New Roman" w:eastAsia="標楷體" w:hAnsi="Times New Roman"/>
          <w:sz w:val="28"/>
          <w:szCs w:val="28"/>
        </w:rPr>
        <w:t xml:space="preserve">) Việc </w:t>
      </w:r>
      <w:r w:rsidR="006F7FCF">
        <w:rPr>
          <w:rFonts w:ascii="Times New Roman" w:eastAsia="標楷體" w:hAnsi="Times New Roman"/>
          <w:sz w:val="28"/>
          <w:szCs w:val="28"/>
          <w:lang w:val="vi-VN"/>
        </w:rPr>
        <w:t>g</w:t>
      </w:r>
      <w:r w:rsidR="006F7FCF">
        <w:rPr>
          <w:rFonts w:ascii="Times New Roman" w:eastAsia="標楷體" w:hAnsi="Times New Roman"/>
          <w:sz w:val="28"/>
          <w:szCs w:val="28"/>
        </w:rPr>
        <w:t xml:space="preserve">iao </w:t>
      </w:r>
      <w:r>
        <w:rPr>
          <w:rFonts w:ascii="Times New Roman" w:eastAsia="標楷體" w:hAnsi="Times New Roman"/>
          <w:sz w:val="28"/>
          <w:szCs w:val="28"/>
        </w:rPr>
        <w:t xml:space="preserve">và </w:t>
      </w:r>
      <w:r w:rsidR="006F7FCF">
        <w:rPr>
          <w:rFonts w:ascii="Times New Roman" w:eastAsia="標楷體" w:hAnsi="Times New Roman"/>
          <w:sz w:val="28"/>
          <w:szCs w:val="28"/>
          <w:lang w:val="vi-VN"/>
        </w:rPr>
        <w:t>n</w:t>
      </w:r>
      <w:r w:rsidR="006F7FCF">
        <w:rPr>
          <w:rFonts w:ascii="Times New Roman" w:eastAsia="標楷體" w:hAnsi="Times New Roman"/>
          <w:sz w:val="28"/>
          <w:szCs w:val="28"/>
        </w:rPr>
        <w:t xml:space="preserve">hận </w:t>
      </w:r>
      <w:r>
        <w:rPr>
          <w:rFonts w:ascii="Times New Roman" w:eastAsia="標楷體" w:hAnsi="Times New Roman"/>
          <w:sz w:val="28"/>
          <w:szCs w:val="28"/>
        </w:rPr>
        <w:t xml:space="preserve">lại tiền </w:t>
      </w:r>
      <w:r w:rsidR="006F7FCF">
        <w:rPr>
          <w:rFonts w:ascii="Times New Roman" w:eastAsia="標楷體" w:hAnsi="Times New Roman"/>
          <w:sz w:val="28"/>
          <w:szCs w:val="28"/>
          <w:lang w:val="vi-VN"/>
        </w:rPr>
        <w:t>đ</w:t>
      </w:r>
      <w:r w:rsidR="006F7FCF">
        <w:rPr>
          <w:rFonts w:ascii="Times New Roman" w:eastAsia="標楷體" w:hAnsi="Times New Roman"/>
          <w:sz w:val="28"/>
          <w:szCs w:val="28"/>
        </w:rPr>
        <w:t xml:space="preserve">ặt </w:t>
      </w:r>
      <w:r>
        <w:rPr>
          <w:rFonts w:ascii="Times New Roman" w:eastAsia="標楷體" w:hAnsi="Times New Roman"/>
          <w:sz w:val="28"/>
          <w:szCs w:val="28"/>
        </w:rPr>
        <w:t>cọc (</w:t>
      </w:r>
      <w:r w:rsidR="006F7FCF">
        <w:rPr>
          <w:rFonts w:ascii="Times New Roman" w:eastAsia="標楷體" w:hAnsi="Times New Roman"/>
          <w:sz w:val="28"/>
          <w:szCs w:val="28"/>
          <w:lang w:val="vi-VN"/>
        </w:rPr>
        <w:t>t</w:t>
      </w:r>
      <w:r w:rsidR="006F7FCF">
        <w:rPr>
          <w:rFonts w:ascii="Times New Roman" w:eastAsia="標楷體" w:hAnsi="Times New Roman"/>
          <w:sz w:val="28"/>
          <w:szCs w:val="28"/>
        </w:rPr>
        <w:t xml:space="preserve">iền </w:t>
      </w:r>
      <w:r w:rsidR="006F7FCF">
        <w:rPr>
          <w:rFonts w:ascii="Times New Roman" w:eastAsia="標楷體" w:hAnsi="Times New Roman"/>
          <w:sz w:val="28"/>
          <w:szCs w:val="28"/>
          <w:lang w:val="vi-VN"/>
        </w:rPr>
        <w:t>t</w:t>
      </w:r>
      <w:r w:rsidR="006F7FCF">
        <w:rPr>
          <w:rFonts w:ascii="Times New Roman" w:eastAsia="標楷體" w:hAnsi="Times New Roman"/>
          <w:sz w:val="28"/>
          <w:szCs w:val="28"/>
        </w:rPr>
        <w:t xml:space="preserve">huê </w:t>
      </w:r>
      <w:r>
        <w:rPr>
          <w:rFonts w:ascii="Times New Roman" w:eastAsia="標楷體" w:hAnsi="Times New Roman"/>
          <w:sz w:val="28"/>
          <w:szCs w:val="28"/>
        </w:rPr>
        <w:t xml:space="preserve">nhà), phải được lập </w:t>
      </w:r>
      <w:r w:rsidR="006F7FCF">
        <w:rPr>
          <w:rFonts w:ascii="Times New Roman" w:eastAsia="標楷體" w:hAnsi="Times New Roman"/>
          <w:sz w:val="28"/>
          <w:szCs w:val="28"/>
          <w:lang w:val="vi-VN"/>
        </w:rPr>
        <w:t>b</w:t>
      </w:r>
      <w:r w:rsidR="006F7FCF">
        <w:rPr>
          <w:rFonts w:ascii="Times New Roman" w:eastAsia="標楷體" w:hAnsi="Times New Roman"/>
          <w:sz w:val="28"/>
          <w:szCs w:val="28"/>
        </w:rPr>
        <w:t xml:space="preserve">iên </w:t>
      </w:r>
      <w:r>
        <w:rPr>
          <w:rFonts w:ascii="Times New Roman" w:eastAsia="標楷體" w:hAnsi="Times New Roman"/>
          <w:sz w:val="28"/>
          <w:szCs w:val="28"/>
        </w:rPr>
        <w:t xml:space="preserve">lai hoặc được </w:t>
      </w:r>
      <w:r w:rsidR="003D0F12">
        <w:rPr>
          <w:rFonts w:ascii="Times New Roman" w:eastAsia="標楷體" w:hAnsi="Times New Roman"/>
          <w:sz w:val="28"/>
          <w:szCs w:val="28"/>
        </w:rPr>
        <w:t>chú thích</w:t>
      </w:r>
      <w:r>
        <w:rPr>
          <w:rFonts w:ascii="Times New Roman" w:eastAsia="標楷體" w:hAnsi="Times New Roman"/>
          <w:sz w:val="28"/>
          <w:szCs w:val="28"/>
        </w:rPr>
        <w:t xml:space="preserve"> rõ </w:t>
      </w:r>
      <w:r w:rsidR="003D0F12">
        <w:rPr>
          <w:rFonts w:ascii="Times New Roman" w:eastAsia="標楷體" w:hAnsi="Times New Roman"/>
          <w:sz w:val="28"/>
          <w:szCs w:val="28"/>
        </w:rPr>
        <w:t>chữ “Đã nhận” trong Hợp đồng thuê nhà</w:t>
      </w:r>
      <w:r w:rsidR="00285F25">
        <w:rPr>
          <w:rFonts w:ascii="Times New Roman" w:eastAsia="標楷體" w:hAnsi="Times New Roman"/>
          <w:sz w:val="28"/>
          <w:szCs w:val="28"/>
        </w:rPr>
        <w:t xml:space="preserve">. </w:t>
      </w:r>
    </w:p>
    <w:p w14:paraId="7D9C5F99" w14:textId="77777777" w:rsidR="00B14687" w:rsidRDefault="009E596A" w:rsidP="00A82EDB">
      <w:pPr>
        <w:pBdr>
          <w:top w:val="none" w:sz="0" w:space="0" w:color="000000"/>
          <w:left w:val="none" w:sz="0" w:space="0" w:color="000000"/>
          <w:bottom w:val="none" w:sz="0" w:space="0" w:color="000000"/>
          <w:right w:val="none" w:sz="0" w:space="0" w:color="000000"/>
        </w:pBdr>
        <w:suppressAutoHyphens/>
        <w:spacing w:line="460" w:lineRule="exact"/>
        <w:ind w:leftChars="177" w:left="991" w:rightChars="-201" w:right="-482" w:hangingChars="202" w:hanging="566"/>
        <w:jc w:val="both"/>
        <w:textAlignment w:val="baseline"/>
        <w:rPr>
          <w:rFonts w:ascii="Times New Roman" w:eastAsia="標楷體" w:hAnsi="Times New Roman"/>
          <w:sz w:val="28"/>
          <w:szCs w:val="28"/>
          <w:lang w:eastAsia="zh-HK"/>
        </w:rPr>
      </w:pPr>
      <w:r w:rsidRPr="007E7A0C">
        <w:rPr>
          <w:rFonts w:ascii="Times New Roman" w:eastAsia="標楷體" w:hAnsi="Times New Roman"/>
          <w:kern w:val="1"/>
          <w:sz w:val="28"/>
          <w:szCs w:val="28"/>
        </w:rPr>
        <w:t>(</w:t>
      </w:r>
      <w:r w:rsidRPr="007E7A0C">
        <w:rPr>
          <w:rFonts w:ascii="Times New Roman" w:eastAsia="標楷體" w:hAnsi="Times New Roman"/>
          <w:kern w:val="1"/>
          <w:sz w:val="28"/>
          <w:szCs w:val="28"/>
        </w:rPr>
        <w:t>四</w:t>
      </w:r>
      <w:r w:rsidRPr="007E7A0C">
        <w:rPr>
          <w:rFonts w:ascii="Times New Roman" w:eastAsia="標楷體" w:hAnsi="Times New Roman"/>
          <w:kern w:val="1"/>
          <w:sz w:val="28"/>
          <w:szCs w:val="28"/>
        </w:rPr>
        <w:t>)</w:t>
      </w:r>
      <w:r w:rsidR="00BE3CF8" w:rsidRPr="007E7A0C">
        <w:rPr>
          <w:rFonts w:ascii="Times New Roman" w:eastAsia="標楷體" w:hAnsi="Times New Roman"/>
          <w:kern w:val="1"/>
          <w:sz w:val="28"/>
          <w:szCs w:val="28"/>
        </w:rPr>
        <w:t>管理費、水電、瓦斯、第四台與網路費用</w:t>
      </w:r>
      <w:r w:rsidR="00437BF8" w:rsidRPr="007E7A0C">
        <w:rPr>
          <w:rFonts w:ascii="Times New Roman" w:eastAsia="標楷體" w:hAnsi="Times New Roman"/>
          <w:kern w:val="1"/>
          <w:sz w:val="28"/>
          <w:szCs w:val="28"/>
        </w:rPr>
        <w:t>之</w:t>
      </w:r>
      <w:r w:rsidR="00BE3CF8" w:rsidRPr="007E7A0C">
        <w:rPr>
          <w:rFonts w:ascii="Times New Roman" w:eastAsia="標楷體" w:hAnsi="Times New Roman"/>
          <w:kern w:val="1"/>
          <w:sz w:val="28"/>
          <w:szCs w:val="28"/>
        </w:rPr>
        <w:t>計算方式</w:t>
      </w:r>
      <w:r w:rsidR="00DF7813" w:rsidRPr="007E7A0C">
        <w:rPr>
          <w:rFonts w:ascii="Times New Roman" w:eastAsia="標楷體" w:hAnsi="Times New Roman"/>
          <w:kern w:val="1"/>
          <w:sz w:val="28"/>
          <w:szCs w:val="28"/>
        </w:rPr>
        <w:t>及</w:t>
      </w:r>
      <w:r w:rsidR="00282537" w:rsidRPr="007E7A0C">
        <w:rPr>
          <w:rFonts w:ascii="Times New Roman" w:eastAsia="標楷體" w:hAnsi="Times New Roman"/>
          <w:kern w:val="1"/>
          <w:sz w:val="28"/>
          <w:szCs w:val="28"/>
        </w:rPr>
        <w:t>出租人</w:t>
      </w:r>
      <w:r w:rsidR="00DF7813" w:rsidRPr="007E7A0C">
        <w:rPr>
          <w:rFonts w:ascii="Times New Roman" w:eastAsia="標楷體" w:hAnsi="Times New Roman"/>
          <w:sz w:val="28"/>
          <w:szCs w:val="28"/>
        </w:rPr>
        <w:t>與</w:t>
      </w:r>
      <w:r w:rsidR="00282537" w:rsidRPr="007E7A0C">
        <w:rPr>
          <w:rFonts w:ascii="Times New Roman" w:eastAsia="標楷體" w:hAnsi="Times New Roman"/>
          <w:sz w:val="28"/>
          <w:szCs w:val="28"/>
        </w:rPr>
        <w:t>承</w:t>
      </w:r>
      <w:r w:rsidR="00282537" w:rsidRPr="007E7A0C">
        <w:rPr>
          <w:rFonts w:ascii="Times New Roman" w:eastAsia="標楷體" w:hAnsi="Times New Roman"/>
          <w:kern w:val="1"/>
          <w:sz w:val="28"/>
          <w:szCs w:val="28"/>
        </w:rPr>
        <w:t>租人之</w:t>
      </w:r>
      <w:r w:rsidR="00DF7813" w:rsidRPr="007E7A0C">
        <w:rPr>
          <w:rFonts w:ascii="Times New Roman" w:eastAsia="標楷體" w:hAnsi="Times New Roman"/>
          <w:sz w:val="28"/>
          <w:szCs w:val="28"/>
        </w:rPr>
        <w:t>聯絡方式</w:t>
      </w:r>
      <w:r w:rsidR="008F5B92" w:rsidRPr="007E7A0C">
        <w:rPr>
          <w:rFonts w:ascii="Times New Roman" w:eastAsia="標楷體" w:hAnsi="Times New Roman"/>
          <w:sz w:val="28"/>
          <w:szCs w:val="28"/>
        </w:rPr>
        <w:t>應</w:t>
      </w:r>
      <w:r w:rsidR="00437BF8" w:rsidRPr="007E7A0C">
        <w:rPr>
          <w:rFonts w:ascii="Times New Roman" w:eastAsia="標楷體" w:hAnsi="Times New Roman"/>
          <w:sz w:val="28"/>
          <w:szCs w:val="28"/>
        </w:rPr>
        <w:t>於租賃契約中</w:t>
      </w:r>
      <w:r w:rsidR="00935BAF" w:rsidRPr="007E7A0C">
        <w:rPr>
          <w:rFonts w:ascii="Times New Roman" w:eastAsia="標楷體" w:hAnsi="Times New Roman"/>
          <w:kern w:val="1"/>
          <w:sz w:val="28"/>
          <w:szCs w:val="28"/>
        </w:rPr>
        <w:t>約</w:t>
      </w:r>
      <w:r w:rsidR="00935BAF" w:rsidRPr="007E7A0C">
        <w:rPr>
          <w:rFonts w:ascii="Times New Roman" w:eastAsia="標楷體" w:hAnsi="Times New Roman"/>
          <w:sz w:val="28"/>
          <w:szCs w:val="28"/>
        </w:rPr>
        <w:t>明</w:t>
      </w:r>
      <w:r w:rsidR="00DF7813" w:rsidRPr="007E7A0C">
        <w:rPr>
          <w:rFonts w:ascii="Times New Roman" w:eastAsia="標楷體" w:hAnsi="Times New Roman"/>
          <w:sz w:val="28"/>
          <w:szCs w:val="28"/>
        </w:rPr>
        <w:t>。</w:t>
      </w:r>
      <w:r w:rsidR="0002750D" w:rsidRPr="007E7A0C">
        <w:rPr>
          <w:rFonts w:ascii="Times New Roman" w:eastAsia="標楷體" w:hAnsi="Times New Roman"/>
          <w:sz w:val="28"/>
          <w:szCs w:val="28"/>
        </w:rPr>
        <w:t>租用雅房或套房者，</w:t>
      </w:r>
      <w:r w:rsidR="00D01883" w:rsidRPr="007E7A0C">
        <w:rPr>
          <w:rFonts w:ascii="Times New Roman" w:eastAsia="標楷體" w:hAnsi="Times New Roman"/>
          <w:sz w:val="28"/>
          <w:szCs w:val="28"/>
        </w:rPr>
        <w:t>臺電公司是以</w:t>
      </w:r>
      <w:r w:rsidR="00D01883" w:rsidRPr="007E7A0C">
        <w:rPr>
          <w:rFonts w:ascii="Times New Roman" w:eastAsia="標楷體" w:hAnsi="Times New Roman"/>
          <w:sz w:val="28"/>
          <w:szCs w:val="28"/>
        </w:rPr>
        <w:t>1</w:t>
      </w:r>
      <w:r w:rsidR="00D01883" w:rsidRPr="007E7A0C">
        <w:rPr>
          <w:rFonts w:ascii="Times New Roman" w:eastAsia="標楷體" w:hAnsi="Times New Roman"/>
          <w:sz w:val="28"/>
          <w:szCs w:val="28"/>
        </w:rPr>
        <w:t>戶之用電總量，按級距方式計算每度用電之價格，</w:t>
      </w:r>
      <w:r w:rsidR="00CE7C39" w:rsidRPr="007E7A0C">
        <w:rPr>
          <w:rFonts w:ascii="Times New Roman" w:eastAsia="標楷體" w:hAnsi="Times New Roman"/>
          <w:sz w:val="28"/>
          <w:szCs w:val="28"/>
        </w:rPr>
        <w:t>度數包含各個房間及公共區域用電之加總，</w:t>
      </w:r>
      <w:r w:rsidR="00CE7C39" w:rsidRPr="007E7A0C">
        <w:rPr>
          <w:rFonts w:ascii="Times New Roman" w:eastAsia="標楷體" w:hAnsi="Times New Roman"/>
          <w:kern w:val="1"/>
          <w:sz w:val="28"/>
          <w:szCs w:val="28"/>
        </w:rPr>
        <w:t>出租人</w:t>
      </w:r>
      <w:r w:rsidR="0002750D" w:rsidRPr="007E7A0C">
        <w:rPr>
          <w:rFonts w:ascii="Times New Roman" w:eastAsia="標楷體" w:hAnsi="Times New Roman"/>
          <w:sz w:val="28"/>
          <w:szCs w:val="28"/>
        </w:rPr>
        <w:t>所收取之</w:t>
      </w:r>
      <w:r w:rsidR="00CE7C39" w:rsidRPr="007E7A0C">
        <w:rPr>
          <w:rFonts w:ascii="Times New Roman" w:eastAsia="標楷體" w:hAnsi="Times New Roman"/>
          <w:sz w:val="28"/>
          <w:szCs w:val="28"/>
          <w:lang w:eastAsia="zh-HK"/>
        </w:rPr>
        <w:t>費額都不能超過台電公司所定</w:t>
      </w:r>
      <w:r w:rsidR="00D01883" w:rsidRPr="007E7A0C">
        <w:rPr>
          <w:rFonts w:ascii="Times New Roman" w:eastAsia="標楷體" w:hAnsi="Times New Roman"/>
          <w:sz w:val="28"/>
          <w:szCs w:val="28"/>
          <w:lang w:eastAsia="zh-HK"/>
        </w:rPr>
        <w:t>夏月</w:t>
      </w:r>
      <w:r w:rsidR="00D01883" w:rsidRPr="007E7A0C">
        <w:rPr>
          <w:rFonts w:ascii="Times New Roman" w:eastAsia="標楷體" w:hAnsi="Times New Roman"/>
          <w:kern w:val="1"/>
          <w:sz w:val="28"/>
          <w:szCs w:val="28"/>
        </w:rPr>
        <w:t>(6</w:t>
      </w:r>
      <w:r w:rsidR="00D01883" w:rsidRPr="007E7A0C">
        <w:rPr>
          <w:rFonts w:ascii="Times New Roman" w:eastAsia="標楷體" w:hAnsi="Times New Roman"/>
          <w:kern w:val="1"/>
          <w:sz w:val="28"/>
          <w:szCs w:val="28"/>
        </w:rPr>
        <w:t>月至</w:t>
      </w:r>
      <w:r w:rsidR="00D01883" w:rsidRPr="007E7A0C">
        <w:rPr>
          <w:rFonts w:ascii="Times New Roman" w:eastAsia="標楷體" w:hAnsi="Times New Roman"/>
          <w:kern w:val="1"/>
          <w:sz w:val="28"/>
          <w:szCs w:val="28"/>
        </w:rPr>
        <w:t>9</w:t>
      </w:r>
      <w:r w:rsidR="00D01883" w:rsidRPr="007E7A0C">
        <w:rPr>
          <w:rFonts w:ascii="Times New Roman" w:eastAsia="標楷體" w:hAnsi="Times New Roman"/>
          <w:kern w:val="1"/>
          <w:sz w:val="28"/>
          <w:szCs w:val="28"/>
        </w:rPr>
        <w:t>月</w:t>
      </w:r>
      <w:r w:rsidR="00D01883" w:rsidRPr="007E7A0C">
        <w:rPr>
          <w:rFonts w:ascii="Times New Roman" w:eastAsia="標楷體" w:hAnsi="Times New Roman"/>
          <w:kern w:val="1"/>
          <w:sz w:val="28"/>
          <w:szCs w:val="28"/>
        </w:rPr>
        <w:t>)</w:t>
      </w:r>
      <w:r w:rsidR="00D01883" w:rsidRPr="007E7A0C">
        <w:rPr>
          <w:rFonts w:ascii="Times New Roman" w:eastAsia="標楷體" w:hAnsi="Times New Roman"/>
          <w:sz w:val="28"/>
          <w:szCs w:val="28"/>
          <w:lang w:eastAsia="zh-HK"/>
        </w:rPr>
        <w:t>及非夏月</w:t>
      </w:r>
      <w:r w:rsidR="00CE7C39" w:rsidRPr="007E7A0C">
        <w:rPr>
          <w:rFonts w:ascii="Times New Roman" w:eastAsia="標楷體" w:hAnsi="Times New Roman"/>
          <w:sz w:val="28"/>
          <w:szCs w:val="28"/>
          <w:lang w:eastAsia="zh-HK"/>
        </w:rPr>
        <w:t>當月用電量最高級距</w:t>
      </w:r>
      <w:r w:rsidR="00CE7C39" w:rsidRPr="007E7A0C">
        <w:rPr>
          <w:rFonts w:ascii="Times New Roman" w:eastAsia="標楷體" w:hAnsi="Times New Roman"/>
          <w:sz w:val="28"/>
          <w:szCs w:val="28"/>
        </w:rPr>
        <w:t>之</w:t>
      </w:r>
      <w:r w:rsidR="00CE7C39" w:rsidRPr="007E7A0C">
        <w:rPr>
          <w:rFonts w:ascii="Times New Roman" w:eastAsia="標楷體" w:hAnsi="Times New Roman"/>
          <w:sz w:val="28"/>
          <w:szCs w:val="28"/>
          <w:lang w:eastAsia="zh-HK"/>
        </w:rPr>
        <w:t>每度金額。</w:t>
      </w:r>
    </w:p>
    <w:p w14:paraId="730C7162" w14:textId="3EE319C7" w:rsidR="003D0F12" w:rsidRPr="007E7A0C" w:rsidRDefault="003D0F12" w:rsidP="00A82EDB">
      <w:pPr>
        <w:pBdr>
          <w:top w:val="none" w:sz="0" w:space="0" w:color="000000"/>
          <w:left w:val="none" w:sz="0" w:space="0" w:color="000000"/>
          <w:bottom w:val="none" w:sz="0" w:space="0" w:color="000000"/>
          <w:right w:val="none" w:sz="0" w:space="0" w:color="000000"/>
        </w:pBdr>
        <w:suppressAutoHyphens/>
        <w:spacing w:line="460" w:lineRule="exact"/>
        <w:ind w:leftChars="177" w:left="991" w:rightChars="-201" w:right="-482" w:hangingChars="202" w:hanging="566"/>
        <w:jc w:val="both"/>
        <w:textAlignment w:val="baseline"/>
        <w:rPr>
          <w:rFonts w:ascii="Times New Roman" w:eastAsia="標楷體" w:hAnsi="Times New Roman"/>
          <w:kern w:val="1"/>
          <w:sz w:val="28"/>
          <w:szCs w:val="28"/>
        </w:rPr>
      </w:pPr>
      <w:r w:rsidRPr="008B5A79">
        <w:rPr>
          <w:rFonts w:ascii="Times New Roman" w:eastAsia="標楷體" w:hAnsi="Times New Roman"/>
          <w:sz w:val="28"/>
          <w:szCs w:val="28"/>
          <w:lang w:eastAsia="zh-HK"/>
        </w:rPr>
        <w:t>(</w:t>
      </w:r>
      <w:r w:rsidR="00AF6909">
        <w:rPr>
          <w:rFonts w:ascii="Times New Roman" w:eastAsia="標楷體" w:hAnsi="Times New Roman"/>
          <w:sz w:val="28"/>
          <w:szCs w:val="28"/>
          <w:lang w:val="vi-VN" w:eastAsia="zh-HK"/>
        </w:rPr>
        <w:t>IV</w:t>
      </w:r>
      <w:r w:rsidRPr="008B5A79">
        <w:rPr>
          <w:rFonts w:ascii="Times New Roman" w:eastAsia="標楷體" w:hAnsi="Times New Roman"/>
          <w:sz w:val="28"/>
          <w:szCs w:val="28"/>
          <w:lang w:eastAsia="zh-HK"/>
        </w:rPr>
        <w:t>) Phương thức tính</w:t>
      </w:r>
      <w:r w:rsidR="00963CC4">
        <w:rPr>
          <w:rFonts w:ascii="Times New Roman" w:eastAsia="標楷體" w:hAnsi="Times New Roman"/>
          <w:sz w:val="28"/>
          <w:szCs w:val="28"/>
          <w:lang w:eastAsia="zh-HK"/>
        </w:rPr>
        <w:t xml:space="preserve"> các khoản tiền như</w:t>
      </w:r>
      <w:r w:rsidRPr="008B5A79">
        <w:rPr>
          <w:rFonts w:ascii="Times New Roman" w:eastAsia="標楷體" w:hAnsi="Times New Roman"/>
          <w:sz w:val="28"/>
          <w:szCs w:val="28"/>
          <w:lang w:eastAsia="zh-HK"/>
        </w:rPr>
        <w:t xml:space="preserve"> </w:t>
      </w:r>
      <w:r w:rsidR="006F7FCF">
        <w:rPr>
          <w:rFonts w:ascii="Times New Roman" w:eastAsia="標楷體" w:hAnsi="Times New Roman"/>
          <w:sz w:val="28"/>
          <w:szCs w:val="28"/>
          <w:lang w:val="vi-VN" w:eastAsia="zh-HK"/>
        </w:rPr>
        <w:t>t</w:t>
      </w:r>
      <w:r w:rsidR="006F7FCF" w:rsidRPr="008B5A79">
        <w:rPr>
          <w:rFonts w:ascii="Times New Roman" w:eastAsia="標楷體" w:hAnsi="Times New Roman"/>
          <w:sz w:val="28"/>
          <w:szCs w:val="28"/>
          <w:lang w:eastAsia="zh-HK"/>
        </w:rPr>
        <w:t xml:space="preserve">iền </w:t>
      </w:r>
      <w:r w:rsidR="006F7FCF">
        <w:rPr>
          <w:rFonts w:ascii="Times New Roman" w:eastAsia="標楷體" w:hAnsi="Times New Roman"/>
          <w:sz w:val="28"/>
          <w:szCs w:val="28"/>
          <w:lang w:val="vi-VN" w:eastAsia="zh-HK"/>
        </w:rPr>
        <w:t>p</w:t>
      </w:r>
      <w:r w:rsidR="006F7FCF" w:rsidRPr="008B5A79">
        <w:rPr>
          <w:rFonts w:ascii="Times New Roman" w:eastAsia="標楷體" w:hAnsi="Times New Roman"/>
          <w:sz w:val="28"/>
          <w:szCs w:val="28"/>
          <w:lang w:eastAsia="zh-HK"/>
        </w:rPr>
        <w:t xml:space="preserve">hí </w:t>
      </w:r>
      <w:r w:rsidRPr="008B5A79">
        <w:rPr>
          <w:rFonts w:ascii="Times New Roman" w:eastAsia="標楷體" w:hAnsi="Times New Roman"/>
          <w:sz w:val="28"/>
          <w:szCs w:val="28"/>
          <w:lang w:eastAsia="zh-HK"/>
        </w:rPr>
        <w:t xml:space="preserve">quản lý, </w:t>
      </w:r>
      <w:r w:rsidR="006F7FCF">
        <w:rPr>
          <w:rFonts w:ascii="Times New Roman" w:eastAsia="標楷體" w:hAnsi="Times New Roman"/>
          <w:sz w:val="28"/>
          <w:szCs w:val="28"/>
          <w:lang w:val="vi-VN" w:eastAsia="zh-HK"/>
        </w:rPr>
        <w:t>t</w:t>
      </w:r>
      <w:r w:rsidR="006F7FCF" w:rsidRPr="008B5A79">
        <w:rPr>
          <w:rFonts w:ascii="Times New Roman" w:eastAsia="標楷體" w:hAnsi="Times New Roman"/>
          <w:sz w:val="28"/>
          <w:szCs w:val="28"/>
          <w:lang w:eastAsia="zh-HK"/>
        </w:rPr>
        <w:t xml:space="preserve">iền </w:t>
      </w:r>
      <w:r w:rsidR="006F7FCF">
        <w:rPr>
          <w:rFonts w:ascii="Times New Roman" w:eastAsia="標楷體" w:hAnsi="Times New Roman"/>
          <w:sz w:val="28"/>
          <w:szCs w:val="28"/>
          <w:lang w:val="vi-VN" w:eastAsia="zh-HK"/>
        </w:rPr>
        <w:t>đ</w:t>
      </w:r>
      <w:r w:rsidRPr="008B5A79">
        <w:rPr>
          <w:rFonts w:ascii="Times New Roman" w:eastAsia="標楷體" w:hAnsi="Times New Roman"/>
          <w:sz w:val="28"/>
          <w:szCs w:val="28"/>
          <w:lang w:eastAsia="zh-HK"/>
        </w:rPr>
        <w:t>iệ</w:t>
      </w:r>
      <w:r w:rsidR="00285F25" w:rsidRPr="008B5A79">
        <w:rPr>
          <w:rFonts w:ascii="Times New Roman" w:eastAsia="標楷體" w:hAnsi="Times New Roman"/>
          <w:sz w:val="28"/>
          <w:szCs w:val="28"/>
          <w:lang w:eastAsia="zh-HK"/>
        </w:rPr>
        <w:t xml:space="preserve">n </w:t>
      </w:r>
      <w:r w:rsidR="006F7FCF">
        <w:rPr>
          <w:rFonts w:ascii="Times New Roman" w:eastAsia="標楷體" w:hAnsi="Times New Roman"/>
          <w:sz w:val="28"/>
          <w:szCs w:val="28"/>
          <w:lang w:val="vi-VN" w:eastAsia="zh-HK"/>
        </w:rPr>
        <w:t>n</w:t>
      </w:r>
      <w:r w:rsidR="006F7FCF" w:rsidRPr="008B5A79">
        <w:rPr>
          <w:rFonts w:ascii="Times New Roman" w:eastAsia="標楷體" w:hAnsi="Times New Roman"/>
          <w:sz w:val="28"/>
          <w:szCs w:val="28"/>
          <w:lang w:eastAsia="zh-HK"/>
        </w:rPr>
        <w:t>ước</w:t>
      </w:r>
      <w:r w:rsidRPr="008B5A79">
        <w:rPr>
          <w:rFonts w:ascii="Times New Roman" w:eastAsia="標楷體" w:hAnsi="Times New Roman"/>
          <w:sz w:val="28"/>
          <w:szCs w:val="28"/>
          <w:lang w:eastAsia="zh-HK"/>
        </w:rPr>
        <w:t xml:space="preserve">, </w:t>
      </w:r>
      <w:r w:rsidR="00954B92">
        <w:rPr>
          <w:rFonts w:ascii="Times New Roman" w:eastAsia="標楷體" w:hAnsi="Times New Roman"/>
          <w:sz w:val="28"/>
          <w:szCs w:val="28"/>
          <w:lang w:val="vi-VN" w:eastAsia="zh-HK"/>
        </w:rPr>
        <w:t>t</w:t>
      </w:r>
      <w:r w:rsidR="00954B92" w:rsidRPr="008B5A79">
        <w:rPr>
          <w:rFonts w:ascii="Times New Roman" w:eastAsia="標楷體" w:hAnsi="Times New Roman"/>
          <w:sz w:val="28"/>
          <w:szCs w:val="28"/>
          <w:lang w:eastAsia="zh-HK"/>
        </w:rPr>
        <w:t xml:space="preserve">iền </w:t>
      </w:r>
      <w:r w:rsidR="00954B92">
        <w:rPr>
          <w:rFonts w:ascii="Times New Roman" w:eastAsia="標楷體" w:hAnsi="Times New Roman"/>
          <w:sz w:val="28"/>
          <w:szCs w:val="28"/>
          <w:lang w:val="vi-VN" w:eastAsia="zh-HK"/>
        </w:rPr>
        <w:t>g</w:t>
      </w:r>
      <w:r w:rsidRPr="008B5A79">
        <w:rPr>
          <w:rFonts w:ascii="Times New Roman" w:eastAsia="標楷體" w:hAnsi="Times New Roman"/>
          <w:sz w:val="28"/>
          <w:szCs w:val="28"/>
          <w:lang w:eastAsia="zh-HK"/>
        </w:rPr>
        <w:t>a</w:t>
      </w:r>
      <w:r w:rsidR="00954B92">
        <w:rPr>
          <w:rFonts w:ascii="Times New Roman" w:eastAsia="標楷體" w:hAnsi="Times New Roman"/>
          <w:sz w:val="28"/>
          <w:szCs w:val="28"/>
          <w:lang w:val="vi-VN" w:eastAsia="zh-HK"/>
        </w:rPr>
        <w:t>s</w:t>
      </w:r>
      <w:r w:rsidRPr="008B5A79">
        <w:rPr>
          <w:rFonts w:ascii="Times New Roman" w:eastAsia="標楷體" w:hAnsi="Times New Roman"/>
          <w:sz w:val="28"/>
          <w:szCs w:val="28"/>
          <w:lang w:eastAsia="zh-HK"/>
        </w:rPr>
        <w:t xml:space="preserve">, </w:t>
      </w:r>
      <w:r w:rsidR="006F7FCF">
        <w:rPr>
          <w:rFonts w:ascii="Times New Roman" w:eastAsia="標楷體" w:hAnsi="Times New Roman"/>
          <w:sz w:val="28"/>
          <w:szCs w:val="28"/>
          <w:lang w:val="vi-VN" w:eastAsia="zh-HK"/>
        </w:rPr>
        <w:t>t</w:t>
      </w:r>
      <w:r w:rsidR="006F7FCF" w:rsidRPr="008B5A79">
        <w:rPr>
          <w:rFonts w:ascii="Times New Roman" w:eastAsia="標楷體" w:hAnsi="Times New Roman"/>
          <w:sz w:val="28"/>
          <w:szCs w:val="28"/>
          <w:lang w:eastAsia="zh-HK"/>
        </w:rPr>
        <w:t xml:space="preserve">iền </w:t>
      </w:r>
      <w:r w:rsidR="006F7FCF">
        <w:rPr>
          <w:rFonts w:ascii="Times New Roman" w:eastAsia="標楷體" w:hAnsi="Times New Roman"/>
          <w:sz w:val="28"/>
          <w:szCs w:val="28"/>
          <w:lang w:val="vi-VN" w:eastAsia="zh-HK"/>
        </w:rPr>
        <w:t>truyền hình cáp</w:t>
      </w:r>
      <w:r w:rsidRPr="008B5A79">
        <w:rPr>
          <w:rFonts w:ascii="Times New Roman" w:eastAsia="標楷體" w:hAnsi="Times New Roman"/>
          <w:sz w:val="28"/>
          <w:szCs w:val="28"/>
          <w:lang w:eastAsia="zh-HK"/>
        </w:rPr>
        <w:t xml:space="preserve">, </w:t>
      </w:r>
      <w:r w:rsidR="006F7FCF">
        <w:rPr>
          <w:rFonts w:ascii="Times New Roman" w:eastAsia="標楷體" w:hAnsi="Times New Roman"/>
          <w:sz w:val="28"/>
          <w:szCs w:val="28"/>
          <w:lang w:val="vi-VN" w:eastAsia="zh-HK"/>
        </w:rPr>
        <w:t>t</w:t>
      </w:r>
      <w:r w:rsidR="006F7FCF" w:rsidRPr="008B5A79">
        <w:rPr>
          <w:rFonts w:ascii="Times New Roman" w:eastAsia="標楷體" w:hAnsi="Times New Roman"/>
          <w:sz w:val="28"/>
          <w:szCs w:val="28"/>
          <w:lang w:eastAsia="zh-HK"/>
        </w:rPr>
        <w:t xml:space="preserve">iền </w:t>
      </w:r>
      <w:r w:rsidRPr="008B5A79">
        <w:rPr>
          <w:rFonts w:ascii="Times New Roman" w:eastAsia="標楷體" w:hAnsi="Times New Roman"/>
          <w:sz w:val="28"/>
          <w:szCs w:val="28"/>
          <w:lang w:eastAsia="zh-HK"/>
        </w:rPr>
        <w:t>mạng</w:t>
      </w:r>
      <w:r w:rsidR="006F7FCF">
        <w:rPr>
          <w:rFonts w:ascii="Times New Roman" w:eastAsia="標楷體" w:hAnsi="Times New Roman"/>
          <w:sz w:val="28"/>
          <w:szCs w:val="28"/>
          <w:lang w:val="vi-VN" w:eastAsia="zh-HK"/>
        </w:rPr>
        <w:t xml:space="preserve"> internet</w:t>
      </w:r>
      <w:r w:rsidRPr="008B5A79">
        <w:rPr>
          <w:rFonts w:ascii="Times New Roman" w:eastAsia="標楷體" w:hAnsi="Times New Roman"/>
          <w:sz w:val="28"/>
          <w:szCs w:val="28"/>
          <w:lang w:eastAsia="zh-HK"/>
        </w:rPr>
        <w:t xml:space="preserve"> và </w:t>
      </w:r>
      <w:r w:rsidR="006F7FCF">
        <w:rPr>
          <w:rFonts w:ascii="Times New Roman" w:eastAsia="標楷體" w:hAnsi="Times New Roman"/>
          <w:sz w:val="28"/>
          <w:szCs w:val="28"/>
          <w:lang w:val="vi-VN" w:eastAsia="zh-HK"/>
        </w:rPr>
        <w:t>p</w:t>
      </w:r>
      <w:r w:rsidR="006F7FCF" w:rsidRPr="008B5A79">
        <w:rPr>
          <w:rFonts w:ascii="Times New Roman" w:eastAsia="標楷體" w:hAnsi="Times New Roman"/>
          <w:sz w:val="28"/>
          <w:szCs w:val="28"/>
          <w:lang w:eastAsia="zh-HK"/>
        </w:rPr>
        <w:t xml:space="preserve">hương </w:t>
      </w:r>
      <w:r w:rsidRPr="008B5A79">
        <w:rPr>
          <w:rFonts w:ascii="Times New Roman" w:eastAsia="標楷體" w:hAnsi="Times New Roman"/>
          <w:sz w:val="28"/>
          <w:szCs w:val="28"/>
          <w:lang w:eastAsia="zh-HK"/>
        </w:rPr>
        <w:t xml:space="preserve">thức liên lạc giữa </w:t>
      </w:r>
      <w:r w:rsidR="009A294F">
        <w:rPr>
          <w:rFonts w:ascii="Times New Roman" w:eastAsia="標楷體" w:hAnsi="Times New Roman"/>
          <w:sz w:val="28"/>
          <w:szCs w:val="28"/>
          <w:lang w:eastAsia="zh-HK"/>
        </w:rPr>
        <w:t>Bên cho thuê</w:t>
      </w:r>
      <w:r w:rsidRPr="008B5A79">
        <w:rPr>
          <w:rFonts w:ascii="Times New Roman" w:eastAsia="標楷體" w:hAnsi="Times New Roman"/>
          <w:sz w:val="28"/>
          <w:szCs w:val="28"/>
          <w:lang w:eastAsia="zh-HK"/>
        </w:rPr>
        <w:t xml:space="preserve"> và </w:t>
      </w:r>
      <w:r w:rsidR="009A294F">
        <w:rPr>
          <w:rFonts w:ascii="Times New Roman" w:eastAsia="標楷體" w:hAnsi="Times New Roman"/>
          <w:sz w:val="28"/>
          <w:szCs w:val="28"/>
          <w:lang w:eastAsia="zh-HK"/>
        </w:rPr>
        <w:t>Bên thuê</w:t>
      </w:r>
      <w:r w:rsidR="00963CC4">
        <w:rPr>
          <w:rFonts w:ascii="Times New Roman" w:eastAsia="標楷體" w:hAnsi="Times New Roman"/>
          <w:sz w:val="28"/>
          <w:szCs w:val="28"/>
          <w:lang w:eastAsia="zh-HK"/>
        </w:rPr>
        <w:t xml:space="preserve"> </w:t>
      </w:r>
      <w:r w:rsidRPr="008B5A79">
        <w:rPr>
          <w:rFonts w:ascii="Times New Roman" w:eastAsia="標楷體" w:hAnsi="Times New Roman"/>
          <w:sz w:val="28"/>
          <w:szCs w:val="28"/>
          <w:lang w:eastAsia="zh-HK"/>
        </w:rPr>
        <w:t>phải được ghi rõ trong Hợp đồng thuê nhà.</w:t>
      </w:r>
      <w:r w:rsidR="008B5A79">
        <w:rPr>
          <w:rFonts w:ascii="Times New Roman" w:eastAsia="標楷體" w:hAnsi="Times New Roman"/>
          <w:sz w:val="28"/>
          <w:szCs w:val="28"/>
          <w:lang w:eastAsia="zh-HK"/>
        </w:rPr>
        <w:t xml:space="preserve"> </w:t>
      </w:r>
      <w:r w:rsidR="008B5A79" w:rsidRPr="003B4959">
        <w:rPr>
          <w:rFonts w:ascii="Times New Roman" w:eastAsia="標楷體" w:hAnsi="Times New Roman"/>
          <w:sz w:val="28"/>
          <w:szCs w:val="28"/>
          <w:lang w:eastAsia="zh-HK"/>
        </w:rPr>
        <w:t>Đối với những ngườ</w:t>
      </w:r>
      <w:r w:rsidR="00123495" w:rsidRPr="003B4959">
        <w:rPr>
          <w:rFonts w:ascii="Times New Roman" w:eastAsia="標楷體" w:hAnsi="Times New Roman"/>
          <w:sz w:val="28"/>
          <w:szCs w:val="28"/>
          <w:lang w:eastAsia="zh-HK"/>
        </w:rPr>
        <w:t xml:space="preserve">i thuê </w:t>
      </w:r>
      <w:r w:rsidR="006F7FCF">
        <w:rPr>
          <w:rFonts w:ascii="Times New Roman" w:eastAsia="標楷體" w:hAnsi="Times New Roman"/>
          <w:sz w:val="28"/>
          <w:szCs w:val="28"/>
          <w:lang w:val="vi-VN" w:eastAsia="zh-HK"/>
        </w:rPr>
        <w:t>n</w:t>
      </w:r>
      <w:r w:rsidR="006F7FCF" w:rsidRPr="003B4959">
        <w:rPr>
          <w:rFonts w:ascii="Times New Roman" w:eastAsia="標楷體" w:hAnsi="Times New Roman"/>
          <w:sz w:val="28"/>
          <w:szCs w:val="28"/>
          <w:lang w:eastAsia="zh-HK"/>
        </w:rPr>
        <w:t xml:space="preserve">hà </w:t>
      </w:r>
      <w:r w:rsidR="008B5A79" w:rsidRPr="003B4959">
        <w:rPr>
          <w:rFonts w:ascii="Times New Roman" w:eastAsia="標楷體" w:hAnsi="Times New Roman"/>
          <w:sz w:val="28"/>
          <w:szCs w:val="28"/>
          <w:lang w:eastAsia="zh-HK"/>
        </w:rPr>
        <w:t xml:space="preserve">trọ dùng chung hoặc </w:t>
      </w:r>
      <w:r w:rsidR="006F7FCF">
        <w:rPr>
          <w:rFonts w:ascii="Times New Roman" w:eastAsia="標楷體" w:hAnsi="Times New Roman"/>
          <w:sz w:val="28"/>
          <w:szCs w:val="28"/>
          <w:lang w:val="vi-VN" w:eastAsia="zh-HK"/>
        </w:rPr>
        <w:t>n</w:t>
      </w:r>
      <w:r w:rsidR="006F7FCF" w:rsidRPr="003B4959">
        <w:rPr>
          <w:rFonts w:ascii="Times New Roman" w:eastAsia="標楷體" w:hAnsi="Times New Roman"/>
          <w:sz w:val="28"/>
          <w:szCs w:val="28"/>
          <w:lang w:eastAsia="zh-HK"/>
        </w:rPr>
        <w:t xml:space="preserve">hà </w:t>
      </w:r>
      <w:r w:rsidR="008B5A79" w:rsidRPr="003B4959">
        <w:rPr>
          <w:rFonts w:ascii="Times New Roman" w:eastAsia="標楷體" w:hAnsi="Times New Roman"/>
          <w:sz w:val="28"/>
          <w:szCs w:val="28"/>
          <w:lang w:eastAsia="zh-HK"/>
        </w:rPr>
        <w:t xml:space="preserve">trọ </w:t>
      </w:r>
      <w:r w:rsidR="008B5A79" w:rsidRPr="003B4959">
        <w:rPr>
          <w:rFonts w:ascii="Times New Roman" w:eastAsia="標楷體" w:hAnsi="Times New Roman"/>
          <w:sz w:val="28"/>
          <w:szCs w:val="28"/>
          <w:lang w:eastAsia="zh-HK"/>
        </w:rPr>
        <w:lastRenderedPageBreak/>
        <w:t>khép kín,</w:t>
      </w:r>
      <w:r w:rsidR="008B5A79">
        <w:rPr>
          <w:rFonts w:ascii="Times New Roman" w:eastAsia="標楷體" w:hAnsi="Times New Roman"/>
          <w:sz w:val="28"/>
          <w:szCs w:val="28"/>
          <w:lang w:eastAsia="zh-HK"/>
        </w:rPr>
        <w:t xml:space="preserve"> Công ty Điện lực Đài Loan tính tiền điện theo tổng lượng điện </w:t>
      </w:r>
      <w:r w:rsidR="00123495">
        <w:rPr>
          <w:rFonts w:ascii="Times New Roman" w:eastAsia="標楷體" w:hAnsi="Times New Roman"/>
          <w:sz w:val="28"/>
          <w:szCs w:val="28"/>
          <w:lang w:eastAsia="zh-HK"/>
        </w:rPr>
        <w:t>sử dụng</w:t>
      </w:r>
      <w:r w:rsidR="008B5A79">
        <w:rPr>
          <w:rFonts w:ascii="Times New Roman" w:eastAsia="標楷體" w:hAnsi="Times New Roman"/>
          <w:sz w:val="28"/>
          <w:szCs w:val="28"/>
          <w:lang w:eastAsia="zh-HK"/>
        </w:rPr>
        <w:t xml:space="preserve"> cho cả một hộ</w:t>
      </w:r>
      <w:r w:rsidR="00963CC4">
        <w:rPr>
          <w:rFonts w:ascii="Times New Roman" w:eastAsia="標楷體" w:hAnsi="Times New Roman"/>
          <w:sz w:val="28"/>
          <w:szCs w:val="28"/>
          <w:lang w:eastAsia="zh-HK"/>
        </w:rPr>
        <w:t xml:space="preserve"> gia đình</w:t>
      </w:r>
      <w:r w:rsidR="008B5A79">
        <w:rPr>
          <w:rFonts w:ascii="Times New Roman" w:eastAsia="標楷體" w:hAnsi="Times New Roman"/>
          <w:sz w:val="28"/>
          <w:szCs w:val="28"/>
          <w:lang w:eastAsia="zh-HK"/>
        </w:rPr>
        <w:t>, dựa theo phương thức tính giá điện lũy tiế</w:t>
      </w:r>
      <w:r w:rsidR="00963CC4">
        <w:rPr>
          <w:rFonts w:ascii="Times New Roman" w:eastAsia="標楷體" w:hAnsi="Times New Roman"/>
          <w:sz w:val="28"/>
          <w:szCs w:val="28"/>
          <w:lang w:eastAsia="zh-HK"/>
        </w:rPr>
        <w:t>n, t</w:t>
      </w:r>
      <w:r w:rsidR="008B5A79">
        <w:rPr>
          <w:rFonts w:ascii="Times New Roman" w:eastAsia="標楷體" w:hAnsi="Times New Roman"/>
          <w:sz w:val="28"/>
          <w:szCs w:val="28"/>
          <w:lang w:eastAsia="zh-HK"/>
        </w:rPr>
        <w:t xml:space="preserve">ổng số điện sử dụng bao gồm Số điện sử dụng của mỗi phòng và </w:t>
      </w:r>
      <w:r w:rsidR="00954B92">
        <w:rPr>
          <w:rFonts w:ascii="Times New Roman" w:eastAsia="標楷體" w:hAnsi="Times New Roman"/>
          <w:sz w:val="28"/>
          <w:szCs w:val="28"/>
          <w:lang w:val="vi-VN" w:eastAsia="zh-HK"/>
        </w:rPr>
        <w:t>s</w:t>
      </w:r>
      <w:r w:rsidR="00954B92">
        <w:rPr>
          <w:rFonts w:ascii="Times New Roman" w:eastAsia="標楷體" w:hAnsi="Times New Roman"/>
          <w:sz w:val="28"/>
          <w:szCs w:val="28"/>
          <w:lang w:eastAsia="zh-HK"/>
        </w:rPr>
        <w:t xml:space="preserve">ố </w:t>
      </w:r>
      <w:r w:rsidR="008B5A79">
        <w:rPr>
          <w:rFonts w:ascii="Times New Roman" w:eastAsia="標楷體" w:hAnsi="Times New Roman"/>
          <w:sz w:val="28"/>
          <w:szCs w:val="28"/>
          <w:lang w:eastAsia="zh-HK"/>
        </w:rPr>
        <w:t>điện sử dụng tại khu vực công cộng.</w:t>
      </w:r>
      <w:r w:rsidR="008B5A79" w:rsidRPr="008B5A79">
        <w:rPr>
          <w:rFonts w:ascii="Times New Roman" w:eastAsia="標楷體" w:hAnsi="Times New Roman"/>
          <w:kern w:val="2"/>
          <w:sz w:val="28"/>
          <w:szCs w:val="28"/>
          <w:lang w:eastAsia="zh-HK"/>
        </w:rPr>
        <w:t xml:space="preserve"> </w:t>
      </w:r>
      <w:r w:rsidR="00954B92">
        <w:rPr>
          <w:rFonts w:ascii="Times New Roman" w:eastAsia="標楷體" w:hAnsi="Times New Roman" w:hint="eastAsia"/>
          <w:kern w:val="2"/>
          <w:sz w:val="28"/>
          <w:szCs w:val="28"/>
        </w:rPr>
        <w:t>T</w:t>
      </w:r>
      <w:r w:rsidR="008B5A79">
        <w:rPr>
          <w:rFonts w:ascii="Times New Roman" w:eastAsia="標楷體" w:hAnsi="Times New Roman"/>
          <w:kern w:val="2"/>
          <w:sz w:val="28"/>
          <w:szCs w:val="28"/>
          <w:lang w:eastAsia="zh-HK"/>
        </w:rPr>
        <w:t xml:space="preserve">iền điện mà </w:t>
      </w:r>
      <w:r w:rsidR="009A294F">
        <w:rPr>
          <w:rFonts w:ascii="Times New Roman" w:eastAsia="標楷體" w:hAnsi="Times New Roman"/>
          <w:kern w:val="2"/>
          <w:sz w:val="28"/>
          <w:szCs w:val="28"/>
          <w:lang w:eastAsia="zh-HK"/>
        </w:rPr>
        <w:t>Bên cho thuê</w:t>
      </w:r>
      <w:r w:rsidR="00963CC4">
        <w:rPr>
          <w:rFonts w:ascii="Times New Roman" w:eastAsia="標楷體" w:hAnsi="Times New Roman"/>
          <w:kern w:val="2"/>
          <w:sz w:val="28"/>
          <w:szCs w:val="28"/>
          <w:lang w:eastAsia="zh-HK"/>
        </w:rPr>
        <w:t xml:space="preserve"> </w:t>
      </w:r>
      <w:r w:rsidR="008B5A79">
        <w:rPr>
          <w:rFonts w:ascii="Times New Roman" w:eastAsia="標楷體" w:hAnsi="Times New Roman"/>
          <w:kern w:val="2"/>
          <w:sz w:val="28"/>
          <w:szCs w:val="28"/>
          <w:lang w:eastAsia="zh-HK"/>
        </w:rPr>
        <w:t xml:space="preserve">thu của </w:t>
      </w:r>
      <w:r w:rsidR="009A294F">
        <w:rPr>
          <w:rFonts w:ascii="Times New Roman" w:eastAsia="標楷體" w:hAnsi="Times New Roman"/>
          <w:kern w:val="2"/>
          <w:sz w:val="28"/>
          <w:szCs w:val="28"/>
          <w:lang w:eastAsia="zh-HK"/>
        </w:rPr>
        <w:t>Bên thuê</w:t>
      </w:r>
      <w:r w:rsidR="008B5A79">
        <w:rPr>
          <w:rFonts w:ascii="Times New Roman" w:eastAsia="標楷體" w:hAnsi="Times New Roman"/>
          <w:kern w:val="2"/>
          <w:sz w:val="28"/>
          <w:szCs w:val="28"/>
          <w:lang w:eastAsia="zh-HK"/>
        </w:rPr>
        <w:t xml:space="preserve"> không được cao hơn </w:t>
      </w:r>
      <w:r w:rsidR="00954B92">
        <w:rPr>
          <w:rFonts w:ascii="Times New Roman" w:eastAsia="標楷體" w:hAnsi="Times New Roman"/>
          <w:kern w:val="2"/>
          <w:sz w:val="28"/>
          <w:szCs w:val="28"/>
          <w:lang w:val="vi-VN" w:eastAsia="zh-HK"/>
        </w:rPr>
        <w:t>t</w:t>
      </w:r>
      <w:r w:rsidR="00954B92">
        <w:rPr>
          <w:rFonts w:ascii="Times New Roman" w:eastAsia="標楷體" w:hAnsi="Times New Roman"/>
          <w:kern w:val="2"/>
          <w:sz w:val="28"/>
          <w:szCs w:val="28"/>
          <w:lang w:eastAsia="zh-HK"/>
        </w:rPr>
        <w:t xml:space="preserve">iền </w:t>
      </w:r>
      <w:r w:rsidR="008B5A79">
        <w:rPr>
          <w:rFonts w:ascii="Times New Roman" w:eastAsia="標楷體" w:hAnsi="Times New Roman"/>
          <w:kern w:val="2"/>
          <w:sz w:val="28"/>
          <w:szCs w:val="28"/>
          <w:lang w:eastAsia="zh-HK"/>
        </w:rPr>
        <w:t xml:space="preserve">mỗi số điện ở </w:t>
      </w:r>
      <w:r w:rsidR="00954B92">
        <w:rPr>
          <w:rFonts w:ascii="Times New Roman" w:eastAsia="標楷體" w:hAnsi="Times New Roman"/>
          <w:kern w:val="2"/>
          <w:sz w:val="28"/>
          <w:szCs w:val="28"/>
          <w:lang w:val="vi-VN" w:eastAsia="zh-HK"/>
        </w:rPr>
        <w:t>m</w:t>
      </w:r>
      <w:r w:rsidR="00954B92">
        <w:rPr>
          <w:rFonts w:ascii="Times New Roman" w:eastAsia="標楷體" w:hAnsi="Times New Roman"/>
          <w:kern w:val="2"/>
          <w:sz w:val="28"/>
          <w:szCs w:val="28"/>
          <w:lang w:eastAsia="zh-HK"/>
        </w:rPr>
        <w:t xml:space="preserve">ức </w:t>
      </w:r>
      <w:r w:rsidR="008B5A79">
        <w:rPr>
          <w:rFonts w:ascii="Times New Roman" w:eastAsia="標楷體" w:hAnsi="Times New Roman"/>
          <w:kern w:val="2"/>
          <w:sz w:val="28"/>
          <w:szCs w:val="28"/>
          <w:lang w:eastAsia="zh-HK"/>
        </w:rPr>
        <w:t xml:space="preserve">cao nhất vào các </w:t>
      </w:r>
      <w:r w:rsidR="006F7FCF">
        <w:rPr>
          <w:rFonts w:ascii="Times New Roman" w:eastAsia="標楷體" w:hAnsi="Times New Roman"/>
          <w:kern w:val="2"/>
          <w:sz w:val="28"/>
          <w:szCs w:val="28"/>
          <w:lang w:val="vi-VN" w:eastAsia="zh-HK"/>
        </w:rPr>
        <w:t>t</w:t>
      </w:r>
      <w:r w:rsidR="006F7FCF">
        <w:rPr>
          <w:rFonts w:ascii="Times New Roman" w:eastAsia="標楷體" w:hAnsi="Times New Roman"/>
          <w:kern w:val="2"/>
          <w:sz w:val="28"/>
          <w:szCs w:val="28"/>
          <w:lang w:eastAsia="zh-HK"/>
        </w:rPr>
        <w:t xml:space="preserve">háng </w:t>
      </w:r>
      <w:r w:rsidR="006F7FCF">
        <w:rPr>
          <w:rFonts w:ascii="Times New Roman" w:eastAsia="標楷體" w:hAnsi="Times New Roman"/>
          <w:kern w:val="2"/>
          <w:sz w:val="28"/>
          <w:szCs w:val="28"/>
          <w:lang w:val="vi-VN" w:eastAsia="zh-HK"/>
        </w:rPr>
        <w:t>m</w:t>
      </w:r>
      <w:r w:rsidR="006F7FCF">
        <w:rPr>
          <w:rFonts w:ascii="Times New Roman" w:eastAsia="標楷體" w:hAnsi="Times New Roman"/>
          <w:kern w:val="2"/>
          <w:sz w:val="28"/>
          <w:szCs w:val="28"/>
          <w:lang w:eastAsia="zh-HK"/>
        </w:rPr>
        <w:t xml:space="preserve">ùa </w:t>
      </w:r>
      <w:r w:rsidR="008B5A79">
        <w:rPr>
          <w:rFonts w:ascii="Times New Roman" w:eastAsia="標楷體" w:hAnsi="Times New Roman"/>
          <w:kern w:val="2"/>
          <w:sz w:val="28"/>
          <w:szCs w:val="28"/>
          <w:lang w:eastAsia="zh-HK"/>
        </w:rPr>
        <w:t xml:space="preserve">Hè (Tháng 6 đến Tháng 9) và Các tháng không phải </w:t>
      </w:r>
      <w:r w:rsidR="006F7FCF">
        <w:rPr>
          <w:rFonts w:ascii="Times New Roman" w:eastAsia="標楷體" w:hAnsi="Times New Roman"/>
          <w:kern w:val="2"/>
          <w:sz w:val="28"/>
          <w:szCs w:val="28"/>
          <w:lang w:val="vi-VN" w:eastAsia="zh-HK"/>
        </w:rPr>
        <w:t>m</w:t>
      </w:r>
      <w:r w:rsidR="006F7FCF">
        <w:rPr>
          <w:rFonts w:ascii="Times New Roman" w:eastAsia="標楷體" w:hAnsi="Times New Roman"/>
          <w:kern w:val="2"/>
          <w:sz w:val="28"/>
          <w:szCs w:val="28"/>
          <w:lang w:eastAsia="zh-HK"/>
        </w:rPr>
        <w:t xml:space="preserve">ùa </w:t>
      </w:r>
      <w:r w:rsidR="008B5A79">
        <w:rPr>
          <w:rFonts w:ascii="Times New Roman" w:eastAsia="標楷體" w:hAnsi="Times New Roman"/>
          <w:kern w:val="2"/>
          <w:sz w:val="28"/>
          <w:szCs w:val="28"/>
          <w:lang w:eastAsia="zh-HK"/>
        </w:rPr>
        <w:t>Hè, mà Công ty Điện lực Đài Loan đã quy định cho tháng đó.</w:t>
      </w:r>
    </w:p>
    <w:p w14:paraId="3F669FBB" w14:textId="77777777" w:rsidR="002C5EF7" w:rsidRDefault="002C5EF7"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五</w:t>
      </w:r>
      <w:r w:rsidRPr="007E7A0C">
        <w:rPr>
          <w:rFonts w:ascii="Times New Roman" w:eastAsia="標楷體" w:hAnsi="Times New Roman"/>
          <w:color w:val="000000"/>
          <w:kern w:val="1"/>
          <w:sz w:val="28"/>
          <w:szCs w:val="28"/>
        </w:rPr>
        <w:t>)</w:t>
      </w:r>
      <w:r w:rsidR="00DF7813" w:rsidRPr="007E7A0C">
        <w:rPr>
          <w:rFonts w:ascii="Times New Roman" w:eastAsia="標楷體" w:hAnsi="Times New Roman"/>
          <w:color w:val="000000"/>
          <w:kern w:val="1"/>
          <w:sz w:val="28"/>
          <w:szCs w:val="28"/>
        </w:rPr>
        <w:t>簽約時應約定得否於租賃期間提前終止租約</w:t>
      </w:r>
      <w:r w:rsidR="008F5B92" w:rsidRPr="007E7A0C">
        <w:rPr>
          <w:rFonts w:ascii="Times New Roman" w:eastAsia="標楷體" w:hAnsi="Times New Roman"/>
          <w:color w:val="000000"/>
          <w:kern w:val="1"/>
          <w:sz w:val="28"/>
          <w:szCs w:val="28"/>
        </w:rPr>
        <w:t>，並注意</w:t>
      </w:r>
      <w:r w:rsidR="00DF7813" w:rsidRPr="007E7A0C">
        <w:rPr>
          <w:rFonts w:ascii="Times New Roman" w:eastAsia="標楷體" w:hAnsi="Times New Roman"/>
          <w:color w:val="000000"/>
          <w:kern w:val="1"/>
          <w:sz w:val="28"/>
          <w:szCs w:val="28"/>
        </w:rPr>
        <w:t>違約金之賠償額度</w:t>
      </w:r>
      <w:r w:rsidR="008678D7" w:rsidRPr="007E7A0C">
        <w:rPr>
          <w:rFonts w:ascii="Times New Roman" w:eastAsia="標楷體" w:hAnsi="Times New Roman"/>
          <w:color w:val="000000"/>
          <w:kern w:val="1"/>
          <w:sz w:val="28"/>
          <w:szCs w:val="28"/>
        </w:rPr>
        <w:t>是否合理</w:t>
      </w:r>
      <w:r w:rsidR="00DF7813" w:rsidRPr="007E7A0C">
        <w:rPr>
          <w:rFonts w:ascii="Times New Roman" w:eastAsia="標楷體" w:hAnsi="Times New Roman"/>
          <w:color w:val="000000"/>
          <w:kern w:val="1"/>
          <w:sz w:val="28"/>
          <w:szCs w:val="28"/>
        </w:rPr>
        <w:t>。</w:t>
      </w:r>
    </w:p>
    <w:p w14:paraId="5F0AAEC2" w14:textId="68221065" w:rsidR="008B5A79" w:rsidRPr="007E7A0C" w:rsidRDefault="008B5A79"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w:t>
      </w:r>
      <w:r w:rsidR="00AF6909">
        <w:rPr>
          <w:rFonts w:ascii="Times New Roman" w:eastAsia="標楷體" w:hAnsi="Times New Roman"/>
          <w:color w:val="000000"/>
          <w:kern w:val="1"/>
          <w:sz w:val="28"/>
          <w:szCs w:val="28"/>
          <w:lang w:val="vi-VN"/>
        </w:rPr>
        <w:t>V</w:t>
      </w:r>
      <w:r>
        <w:rPr>
          <w:rFonts w:ascii="Times New Roman" w:eastAsia="標楷體" w:hAnsi="Times New Roman"/>
          <w:color w:val="000000"/>
          <w:kern w:val="1"/>
          <w:sz w:val="28"/>
          <w:szCs w:val="28"/>
        </w:rPr>
        <w:t xml:space="preserve">) Khi ký Hợp đồng thì cần thỏa thuận xem có được </w:t>
      </w:r>
      <w:r w:rsidR="009F06DC">
        <w:rPr>
          <w:rFonts w:ascii="Times New Roman" w:eastAsia="標楷體" w:hAnsi="Times New Roman"/>
          <w:color w:val="000000"/>
          <w:kern w:val="1"/>
          <w:sz w:val="28"/>
          <w:szCs w:val="28"/>
        </w:rPr>
        <w:t>thanh lý</w:t>
      </w:r>
      <w:r>
        <w:rPr>
          <w:rFonts w:ascii="Times New Roman" w:eastAsia="標楷體" w:hAnsi="Times New Roman"/>
          <w:color w:val="000000"/>
          <w:kern w:val="1"/>
          <w:sz w:val="28"/>
          <w:szCs w:val="28"/>
        </w:rPr>
        <w:t xml:space="preserve"> Hợp đồng trước hạn hay không, và chú ý xem </w:t>
      </w:r>
      <w:r w:rsidR="00954B92">
        <w:rPr>
          <w:rFonts w:ascii="Times New Roman" w:eastAsia="標楷體" w:hAnsi="Times New Roman"/>
          <w:color w:val="000000"/>
          <w:kern w:val="1"/>
          <w:sz w:val="28"/>
          <w:szCs w:val="28"/>
          <w:lang w:val="vi-VN"/>
        </w:rPr>
        <w:t>m</w:t>
      </w:r>
      <w:r w:rsidR="00954B92">
        <w:rPr>
          <w:rFonts w:ascii="Times New Roman" w:eastAsia="標楷體" w:hAnsi="Times New Roman"/>
          <w:color w:val="000000"/>
          <w:kern w:val="1"/>
          <w:sz w:val="28"/>
          <w:szCs w:val="28"/>
        </w:rPr>
        <w:t xml:space="preserve">ức </w:t>
      </w:r>
      <w:r w:rsidR="009F06DC">
        <w:rPr>
          <w:rFonts w:ascii="Times New Roman" w:eastAsia="標楷體" w:hAnsi="Times New Roman"/>
          <w:color w:val="000000"/>
          <w:kern w:val="1"/>
          <w:sz w:val="28"/>
          <w:szCs w:val="28"/>
        </w:rPr>
        <w:t>bồi thường thiệt hại do thanh lý</w:t>
      </w:r>
      <w:r>
        <w:rPr>
          <w:rFonts w:ascii="Times New Roman" w:eastAsia="標楷體" w:hAnsi="Times New Roman"/>
          <w:color w:val="000000"/>
          <w:kern w:val="1"/>
          <w:sz w:val="28"/>
          <w:szCs w:val="28"/>
        </w:rPr>
        <w:t xml:space="preserve"> Hợp đồng có hợp lý hay không.</w:t>
      </w:r>
    </w:p>
    <w:p w14:paraId="37DF42E9" w14:textId="77777777" w:rsidR="002C5EF7" w:rsidRDefault="002C5EF7"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標楷體" w:hAnsi="Times New Roman"/>
          <w:sz w:val="28"/>
          <w:szCs w:val="28"/>
        </w:rPr>
      </w:pPr>
      <w:r w:rsidRPr="007E7A0C">
        <w:rPr>
          <w:rFonts w:ascii="Times New Roman" w:eastAsia="標楷體" w:hAnsi="Times New Roman"/>
          <w:sz w:val="28"/>
          <w:szCs w:val="28"/>
        </w:rPr>
        <w:t>(</w:t>
      </w:r>
      <w:r w:rsidRPr="007E7A0C">
        <w:rPr>
          <w:rFonts w:ascii="Times New Roman" w:eastAsia="標楷體" w:hAnsi="Times New Roman"/>
          <w:sz w:val="28"/>
          <w:szCs w:val="28"/>
        </w:rPr>
        <w:t>六</w:t>
      </w:r>
      <w:r w:rsidRPr="007E7A0C">
        <w:rPr>
          <w:rFonts w:ascii="Times New Roman" w:eastAsia="標楷體" w:hAnsi="Times New Roman"/>
          <w:sz w:val="28"/>
          <w:szCs w:val="28"/>
        </w:rPr>
        <w:t>)</w:t>
      </w:r>
      <w:r w:rsidR="00647B4C" w:rsidRPr="007E7A0C">
        <w:rPr>
          <w:rFonts w:ascii="Times New Roman" w:eastAsia="標楷體" w:hAnsi="Times New Roman"/>
          <w:color w:val="000000"/>
          <w:kern w:val="1"/>
          <w:sz w:val="28"/>
          <w:szCs w:val="28"/>
        </w:rPr>
        <w:t>租賃</w:t>
      </w:r>
      <w:r w:rsidR="00C63BC2" w:rsidRPr="007E7A0C">
        <w:rPr>
          <w:rFonts w:ascii="Times New Roman" w:eastAsia="標楷體" w:hAnsi="Times New Roman"/>
          <w:sz w:val="28"/>
          <w:szCs w:val="28"/>
        </w:rPr>
        <w:t>契約應提供至少</w:t>
      </w:r>
      <w:r w:rsidR="002821C2" w:rsidRPr="007E7A0C">
        <w:rPr>
          <w:rFonts w:ascii="Times New Roman" w:eastAsia="標楷體" w:hAnsi="Times New Roman"/>
          <w:sz w:val="28"/>
          <w:szCs w:val="28"/>
        </w:rPr>
        <w:t>3</w:t>
      </w:r>
      <w:r w:rsidR="00C63BC2" w:rsidRPr="007E7A0C">
        <w:rPr>
          <w:rFonts w:ascii="Times New Roman" w:eastAsia="標楷體" w:hAnsi="Times New Roman"/>
          <w:sz w:val="28"/>
          <w:szCs w:val="28"/>
        </w:rPr>
        <w:t>日之審閱期，訂約時由</w:t>
      </w:r>
      <w:r w:rsidR="00A545BF" w:rsidRPr="007E7A0C">
        <w:rPr>
          <w:rFonts w:ascii="Times New Roman" w:eastAsia="標楷體" w:hAnsi="Times New Roman"/>
          <w:sz w:val="28"/>
          <w:szCs w:val="28"/>
        </w:rPr>
        <w:t>租賃</w:t>
      </w:r>
      <w:r w:rsidR="00C63BC2" w:rsidRPr="007E7A0C">
        <w:rPr>
          <w:rFonts w:ascii="Times New Roman" w:eastAsia="標楷體" w:hAnsi="Times New Roman"/>
          <w:sz w:val="28"/>
          <w:szCs w:val="28"/>
        </w:rPr>
        <w:t>雙方親自簽名或蓋章，並寫明戶籍地址及身分證字號、統一編號等資料，</w:t>
      </w:r>
      <w:r w:rsidR="009F473E" w:rsidRPr="007E7A0C">
        <w:rPr>
          <w:rFonts w:ascii="Times New Roman" w:eastAsia="標楷體" w:hAnsi="Times New Roman"/>
          <w:color w:val="000000"/>
          <w:kern w:val="1"/>
          <w:sz w:val="28"/>
          <w:szCs w:val="28"/>
        </w:rPr>
        <w:t>契約應一式</w:t>
      </w:r>
      <w:r w:rsidR="008D2E0D" w:rsidRPr="007E7A0C">
        <w:rPr>
          <w:rFonts w:ascii="Times New Roman" w:eastAsia="標楷體" w:hAnsi="Times New Roman"/>
          <w:color w:val="000000"/>
          <w:kern w:val="1"/>
          <w:sz w:val="28"/>
          <w:szCs w:val="28"/>
        </w:rPr>
        <w:t>2</w:t>
      </w:r>
      <w:r w:rsidR="009F473E" w:rsidRPr="007E7A0C">
        <w:rPr>
          <w:rFonts w:ascii="Times New Roman" w:eastAsia="標楷體" w:hAnsi="Times New Roman"/>
          <w:color w:val="000000"/>
          <w:kern w:val="1"/>
          <w:sz w:val="28"/>
          <w:szCs w:val="28"/>
        </w:rPr>
        <w:t>份，由租賃雙方各自留存</w:t>
      </w:r>
      <w:r w:rsidR="008D2E0D" w:rsidRPr="007E7A0C">
        <w:rPr>
          <w:rFonts w:ascii="Times New Roman" w:eastAsia="標楷體" w:hAnsi="Times New Roman"/>
          <w:color w:val="000000"/>
          <w:kern w:val="1"/>
          <w:sz w:val="28"/>
          <w:szCs w:val="28"/>
        </w:rPr>
        <w:t>1</w:t>
      </w:r>
      <w:r w:rsidR="009F473E" w:rsidRPr="007E7A0C">
        <w:rPr>
          <w:rFonts w:ascii="Times New Roman" w:eastAsia="標楷體" w:hAnsi="Times New Roman"/>
          <w:color w:val="000000"/>
          <w:kern w:val="1"/>
          <w:sz w:val="28"/>
          <w:szCs w:val="28"/>
        </w:rPr>
        <w:t>份契約正本</w:t>
      </w:r>
      <w:r w:rsidR="009F473E" w:rsidRPr="007E7A0C">
        <w:rPr>
          <w:rFonts w:ascii="Times New Roman" w:eastAsia="標楷體" w:hAnsi="Times New Roman"/>
          <w:sz w:val="28"/>
          <w:szCs w:val="28"/>
        </w:rPr>
        <w:t>。</w:t>
      </w:r>
    </w:p>
    <w:p w14:paraId="0B16B6D8" w14:textId="3CA60DCC" w:rsidR="009F06DC" w:rsidRPr="00F55342" w:rsidRDefault="009F06DC"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SimSun" w:hAnsi="Times New Roman"/>
          <w:sz w:val="28"/>
          <w:szCs w:val="28"/>
          <w:lang w:eastAsia="zh-CN"/>
        </w:rPr>
      </w:pPr>
      <w:r>
        <w:rPr>
          <w:rFonts w:ascii="Times New Roman" w:eastAsia="標楷體" w:hAnsi="Times New Roman"/>
          <w:sz w:val="28"/>
          <w:szCs w:val="28"/>
        </w:rPr>
        <w:t>(</w:t>
      </w:r>
      <w:r w:rsidR="00AF6909">
        <w:rPr>
          <w:rFonts w:ascii="Times New Roman" w:eastAsia="標楷體" w:hAnsi="Times New Roman"/>
          <w:sz w:val="28"/>
          <w:szCs w:val="28"/>
          <w:lang w:val="vi-VN"/>
        </w:rPr>
        <w:t>VI</w:t>
      </w:r>
      <w:r>
        <w:rPr>
          <w:rFonts w:ascii="Times New Roman" w:eastAsia="標楷體" w:hAnsi="Times New Roman"/>
          <w:sz w:val="28"/>
          <w:szCs w:val="28"/>
        </w:rPr>
        <w:t>)</w:t>
      </w:r>
      <w:r w:rsidR="00F55342">
        <w:rPr>
          <w:rFonts w:ascii="Times New Roman" w:eastAsia="SimSun" w:hAnsi="Times New Roman" w:hint="eastAsia"/>
          <w:sz w:val="28"/>
          <w:szCs w:val="28"/>
          <w:lang w:eastAsia="zh-CN"/>
        </w:rPr>
        <w:t xml:space="preserve"> </w:t>
      </w:r>
      <w:r w:rsidR="00F55342">
        <w:rPr>
          <w:rFonts w:ascii="Times New Roman" w:eastAsia="SimSun" w:hAnsi="Times New Roman"/>
          <w:sz w:val="28"/>
          <w:szCs w:val="28"/>
          <w:lang w:eastAsia="zh-CN"/>
        </w:rPr>
        <w:t>Hợp đồng thuê nhà phải có thời hạn ít nhất là 3 ngày để đọc Hợp đồng. Hai Bên thuê và cho thuê</w:t>
      </w:r>
      <w:r w:rsidR="007C56C2">
        <w:rPr>
          <w:rFonts w:ascii="Times New Roman" w:eastAsia="SimSun" w:hAnsi="Times New Roman"/>
          <w:sz w:val="28"/>
          <w:szCs w:val="28"/>
          <w:lang w:eastAsia="zh-CN"/>
        </w:rPr>
        <w:t xml:space="preserve"> nhà</w:t>
      </w:r>
      <w:r w:rsidR="00F55342">
        <w:rPr>
          <w:rFonts w:ascii="Times New Roman" w:eastAsia="SimSun" w:hAnsi="Times New Roman"/>
          <w:sz w:val="28"/>
          <w:szCs w:val="28"/>
          <w:lang w:eastAsia="zh-CN"/>
        </w:rPr>
        <w:t xml:space="preserve"> phải trực tiếp ký hoặc đóng dấu vào Hợp đồng, đồng thời ghi rõ các thông tin như Địa chỉ thường trú, Số CMND và Mã số thuế… Hợp đồng phải được lập thành hai bản chính, do </w:t>
      </w:r>
      <w:r w:rsidR="009A294F">
        <w:rPr>
          <w:rFonts w:ascii="Times New Roman" w:eastAsia="SimSun" w:hAnsi="Times New Roman"/>
          <w:sz w:val="28"/>
          <w:szCs w:val="28"/>
          <w:lang w:eastAsia="zh-CN"/>
        </w:rPr>
        <w:t>Bên thuê</w:t>
      </w:r>
      <w:r w:rsidR="00F55342">
        <w:rPr>
          <w:rFonts w:ascii="Times New Roman" w:eastAsia="SimSun" w:hAnsi="Times New Roman"/>
          <w:sz w:val="28"/>
          <w:szCs w:val="28"/>
          <w:lang w:eastAsia="zh-CN"/>
        </w:rPr>
        <w:t xml:space="preserve"> và </w:t>
      </w:r>
      <w:r w:rsidR="009A294F">
        <w:rPr>
          <w:rFonts w:ascii="Times New Roman" w:eastAsia="SimSun" w:hAnsi="Times New Roman"/>
          <w:sz w:val="28"/>
          <w:szCs w:val="28"/>
          <w:lang w:eastAsia="zh-CN"/>
        </w:rPr>
        <w:t>Bên cho thuê</w:t>
      </w:r>
      <w:r w:rsidR="00F55342">
        <w:rPr>
          <w:rFonts w:ascii="Times New Roman" w:eastAsia="SimSun" w:hAnsi="Times New Roman"/>
          <w:sz w:val="28"/>
          <w:szCs w:val="28"/>
          <w:lang w:eastAsia="zh-CN"/>
        </w:rPr>
        <w:t>, mỗi Bên giữ một bản.</w:t>
      </w:r>
    </w:p>
    <w:p w14:paraId="017139EA" w14:textId="77777777" w:rsidR="00935BAF" w:rsidRDefault="002C5EF7"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七</w:t>
      </w:r>
      <w:r w:rsidRPr="007E7A0C">
        <w:rPr>
          <w:rFonts w:ascii="Times New Roman" w:eastAsia="標楷體" w:hAnsi="Times New Roman"/>
          <w:color w:val="000000"/>
          <w:kern w:val="1"/>
          <w:sz w:val="28"/>
          <w:szCs w:val="28"/>
        </w:rPr>
        <w:t>)</w:t>
      </w:r>
      <w:r w:rsidR="00935BAF" w:rsidRPr="007E7A0C">
        <w:rPr>
          <w:rFonts w:ascii="Times New Roman" w:eastAsia="標楷體" w:hAnsi="Times New Roman"/>
          <w:color w:val="000000"/>
          <w:kern w:val="1"/>
          <w:sz w:val="28"/>
          <w:szCs w:val="28"/>
        </w:rPr>
        <w:t>若</w:t>
      </w:r>
      <w:r w:rsidR="00647B4C" w:rsidRPr="007E7A0C">
        <w:rPr>
          <w:rFonts w:ascii="Times New Roman" w:eastAsia="標楷體" w:hAnsi="Times New Roman"/>
          <w:color w:val="000000"/>
          <w:kern w:val="1"/>
          <w:sz w:val="28"/>
          <w:szCs w:val="28"/>
        </w:rPr>
        <w:t>租賃</w:t>
      </w:r>
      <w:r w:rsidR="00647B4C" w:rsidRPr="007E7A0C">
        <w:rPr>
          <w:rFonts w:ascii="Times New Roman" w:eastAsia="標楷體" w:hAnsi="Times New Roman"/>
          <w:sz w:val="28"/>
          <w:szCs w:val="28"/>
        </w:rPr>
        <w:t>契約</w:t>
      </w:r>
      <w:r w:rsidR="00935BAF" w:rsidRPr="007E7A0C">
        <w:rPr>
          <w:rFonts w:ascii="Times New Roman" w:eastAsia="標楷體" w:hAnsi="Times New Roman"/>
          <w:color w:val="000000"/>
          <w:kern w:val="1"/>
          <w:sz w:val="28"/>
          <w:szCs w:val="28"/>
        </w:rPr>
        <w:t>超過</w:t>
      </w:r>
      <w:r w:rsidR="00DF7813" w:rsidRPr="007E7A0C">
        <w:rPr>
          <w:rFonts w:ascii="Times New Roman" w:eastAsia="標楷體" w:hAnsi="Times New Roman"/>
          <w:color w:val="000000"/>
          <w:kern w:val="1"/>
          <w:sz w:val="28"/>
          <w:szCs w:val="28"/>
        </w:rPr>
        <w:t>2</w:t>
      </w:r>
      <w:r w:rsidR="00935BAF" w:rsidRPr="007E7A0C">
        <w:rPr>
          <w:rFonts w:ascii="Times New Roman" w:eastAsia="標楷體" w:hAnsi="Times New Roman"/>
          <w:color w:val="000000"/>
          <w:kern w:val="1"/>
          <w:sz w:val="28"/>
          <w:szCs w:val="28"/>
        </w:rPr>
        <w:t>頁以上，租賃雙方宜加蓋騎縫章，以避免被抽換；若契約內容有任何塗改，亦必須於更改處簽名或蓋章</w:t>
      </w:r>
      <w:r w:rsidR="00D008F6" w:rsidRPr="007E7A0C">
        <w:rPr>
          <w:rFonts w:ascii="Times New Roman" w:eastAsia="標楷體" w:hAnsi="Times New Roman"/>
          <w:color w:val="000000"/>
          <w:kern w:val="1"/>
          <w:sz w:val="28"/>
          <w:szCs w:val="28"/>
        </w:rPr>
        <w:t>。</w:t>
      </w:r>
    </w:p>
    <w:p w14:paraId="6FC77762" w14:textId="109253E6" w:rsidR="00F55342" w:rsidRPr="007E7A0C" w:rsidRDefault="00F55342"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w:t>
      </w:r>
      <w:r w:rsidR="00AF6909">
        <w:rPr>
          <w:rFonts w:ascii="Times New Roman" w:eastAsia="標楷體" w:hAnsi="Times New Roman"/>
          <w:color w:val="000000"/>
          <w:kern w:val="1"/>
          <w:sz w:val="28"/>
          <w:szCs w:val="28"/>
          <w:lang w:val="vi-VN"/>
        </w:rPr>
        <w:t>VII</w:t>
      </w:r>
      <w:r>
        <w:rPr>
          <w:rFonts w:ascii="Times New Roman" w:eastAsia="標楷體" w:hAnsi="Times New Roman"/>
          <w:color w:val="000000"/>
          <w:kern w:val="1"/>
          <w:sz w:val="28"/>
          <w:szCs w:val="28"/>
        </w:rPr>
        <w:t xml:space="preserve">) Nếu Hợp đồng dài hơn 2 trang thì trên Hợp đồng phải đóng thêm </w:t>
      </w:r>
      <w:r w:rsidR="00954B92">
        <w:rPr>
          <w:rFonts w:ascii="Times New Roman" w:eastAsia="標楷體" w:hAnsi="Times New Roman"/>
          <w:color w:val="000000"/>
          <w:kern w:val="1"/>
          <w:sz w:val="28"/>
          <w:szCs w:val="28"/>
          <w:lang w:val="vi-VN"/>
        </w:rPr>
        <w:t>d</w:t>
      </w:r>
      <w:r w:rsidR="00954B92">
        <w:rPr>
          <w:rFonts w:ascii="Times New Roman" w:eastAsia="標楷體" w:hAnsi="Times New Roman"/>
          <w:color w:val="000000"/>
          <w:kern w:val="1"/>
          <w:sz w:val="28"/>
          <w:szCs w:val="28"/>
        </w:rPr>
        <w:t xml:space="preserve">ấu </w:t>
      </w:r>
      <w:r>
        <w:rPr>
          <w:rFonts w:ascii="Times New Roman" w:eastAsia="標楷體" w:hAnsi="Times New Roman"/>
          <w:color w:val="000000"/>
          <w:kern w:val="1"/>
          <w:sz w:val="28"/>
          <w:szCs w:val="28"/>
        </w:rPr>
        <w:t xml:space="preserve">giáp lai để tránh bị tráo giấy; </w:t>
      </w:r>
      <w:r w:rsidR="00954B92">
        <w:rPr>
          <w:rFonts w:ascii="Times New Roman" w:eastAsia="標楷體" w:hAnsi="Times New Roman"/>
          <w:color w:val="000000"/>
          <w:kern w:val="1"/>
          <w:sz w:val="28"/>
          <w:szCs w:val="28"/>
          <w:lang w:val="vi-VN"/>
        </w:rPr>
        <w:t>n</w:t>
      </w:r>
      <w:r w:rsidR="00954B92">
        <w:rPr>
          <w:rFonts w:ascii="Times New Roman" w:eastAsia="標楷體" w:hAnsi="Times New Roman"/>
          <w:color w:val="000000"/>
          <w:kern w:val="1"/>
          <w:sz w:val="28"/>
          <w:szCs w:val="28"/>
        </w:rPr>
        <w:t xml:space="preserve">ếu </w:t>
      </w:r>
      <w:r>
        <w:rPr>
          <w:rFonts w:ascii="Times New Roman" w:eastAsia="標楷體" w:hAnsi="Times New Roman"/>
          <w:color w:val="000000"/>
          <w:kern w:val="1"/>
          <w:sz w:val="28"/>
          <w:szCs w:val="28"/>
        </w:rPr>
        <w:t>trên Hợp đồng có bất kì sự sửa đổi nào thì phải kí tên hoặc đóng dấu tại chỗ sửa đổi đó.</w:t>
      </w:r>
    </w:p>
    <w:p w14:paraId="523BDF57" w14:textId="77777777" w:rsidR="008F5B92" w:rsidRDefault="008F5B92"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標楷體" w:hAnsi="Times New Roman"/>
          <w:color w:val="000000"/>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八</w:t>
      </w: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sz w:val="28"/>
          <w:szCs w:val="28"/>
        </w:rPr>
        <w:t>簽約時請善用內政部版住宅租賃契約，其詳細內容可至</w:t>
      </w:r>
      <w:r w:rsidRPr="007E7A0C">
        <w:rPr>
          <w:rFonts w:ascii="Times New Roman" w:eastAsia="標楷體" w:hAnsi="Times New Roman"/>
          <w:sz w:val="28"/>
          <w:szCs w:val="28"/>
        </w:rPr>
        <w:t>內政部地政司網站「租賃條例專區」</w:t>
      </w:r>
      <w:r w:rsidRPr="007E7A0C">
        <w:rPr>
          <w:rFonts w:ascii="Times New Roman" w:eastAsia="標楷體" w:hAnsi="Times New Roman"/>
          <w:color w:val="000000"/>
          <w:sz w:val="28"/>
          <w:szCs w:val="28"/>
        </w:rPr>
        <w:t>查詢使用。</w:t>
      </w:r>
    </w:p>
    <w:p w14:paraId="5DF3F1D5" w14:textId="25C69A05" w:rsidR="00F55342" w:rsidRPr="007E7A0C" w:rsidRDefault="00F55342" w:rsidP="00A82EDB">
      <w:pPr>
        <w:pBdr>
          <w:top w:val="none" w:sz="0" w:space="0" w:color="000000"/>
          <w:left w:val="none" w:sz="0" w:space="0" w:color="000000"/>
          <w:bottom w:val="none" w:sz="0" w:space="0" w:color="000000"/>
          <w:right w:val="none" w:sz="0" w:space="0" w:color="000000"/>
        </w:pBdr>
        <w:suppressAutoHyphens/>
        <w:spacing w:line="460" w:lineRule="exact"/>
        <w:ind w:leftChars="198" w:left="1049" w:rightChars="-201" w:right="-482" w:hangingChars="205" w:hanging="574"/>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sz w:val="28"/>
          <w:szCs w:val="28"/>
        </w:rPr>
        <w:t>(</w:t>
      </w:r>
      <w:r w:rsidR="00AF6909">
        <w:rPr>
          <w:rFonts w:ascii="Times New Roman" w:eastAsia="標楷體" w:hAnsi="Times New Roman"/>
          <w:color w:val="000000"/>
          <w:sz w:val="28"/>
          <w:szCs w:val="28"/>
          <w:lang w:val="vi-VN"/>
        </w:rPr>
        <w:t>VIII</w:t>
      </w:r>
      <w:r>
        <w:rPr>
          <w:rFonts w:ascii="Times New Roman" w:eastAsia="標楷體" w:hAnsi="Times New Roman"/>
          <w:color w:val="000000"/>
          <w:sz w:val="28"/>
          <w:szCs w:val="28"/>
        </w:rPr>
        <w:t xml:space="preserve">) </w:t>
      </w:r>
      <w:r w:rsidR="0004533C">
        <w:rPr>
          <w:rFonts w:ascii="Times New Roman" w:eastAsia="標楷體" w:hAnsi="Times New Roman"/>
          <w:color w:val="000000"/>
          <w:sz w:val="28"/>
          <w:szCs w:val="28"/>
        </w:rPr>
        <w:t>Nên sử dụng Bản Hợp đồng thuê nhà của Bộ Nội chính để ký kết</w:t>
      </w:r>
      <w:r w:rsidR="007C56C2">
        <w:rPr>
          <w:rFonts w:ascii="Times New Roman" w:eastAsia="標楷體" w:hAnsi="Times New Roman"/>
          <w:color w:val="000000"/>
          <w:sz w:val="28"/>
          <w:szCs w:val="28"/>
        </w:rPr>
        <w:t xml:space="preserve"> Hợp đồng</w:t>
      </w:r>
      <w:r w:rsidR="0004533C">
        <w:rPr>
          <w:rFonts w:ascii="Times New Roman" w:eastAsia="標楷體" w:hAnsi="Times New Roman"/>
          <w:color w:val="000000"/>
          <w:sz w:val="28"/>
          <w:szCs w:val="28"/>
        </w:rPr>
        <w:t xml:space="preserve">. Các thông tin chi tiết, vui lòng tìm kiếm trong “Chuyên </w:t>
      </w:r>
      <w:r w:rsidR="0004533C">
        <w:rPr>
          <w:rFonts w:ascii="Times New Roman" w:eastAsia="標楷體" w:hAnsi="Times New Roman"/>
          <w:color w:val="000000"/>
          <w:sz w:val="28"/>
          <w:szCs w:val="28"/>
        </w:rPr>
        <w:lastRenderedPageBreak/>
        <w:t>mục Điều khoả</w:t>
      </w:r>
      <w:r w:rsidR="007C56C2">
        <w:rPr>
          <w:rFonts w:ascii="Times New Roman" w:eastAsia="標楷體" w:hAnsi="Times New Roman"/>
          <w:color w:val="000000"/>
          <w:sz w:val="28"/>
          <w:szCs w:val="28"/>
        </w:rPr>
        <w:t>n thuê nhà</w:t>
      </w:r>
      <w:r w:rsidR="0004533C">
        <w:rPr>
          <w:rFonts w:ascii="Times New Roman" w:eastAsia="標楷體" w:hAnsi="Times New Roman"/>
          <w:color w:val="000000"/>
          <w:sz w:val="28"/>
          <w:szCs w:val="28"/>
        </w:rPr>
        <w:t xml:space="preserve">” trên </w:t>
      </w:r>
      <w:r w:rsidR="00E03A3B">
        <w:rPr>
          <w:rFonts w:ascii="Times New Roman" w:eastAsia="標楷體" w:hAnsi="Times New Roman"/>
          <w:color w:val="000000"/>
          <w:sz w:val="28"/>
          <w:szCs w:val="28"/>
        </w:rPr>
        <w:t xml:space="preserve">trang </w:t>
      </w:r>
      <w:r w:rsidR="0004533C">
        <w:rPr>
          <w:rFonts w:ascii="Times New Roman" w:eastAsia="標楷體" w:hAnsi="Times New Roman"/>
          <w:color w:val="000000"/>
          <w:sz w:val="28"/>
          <w:szCs w:val="28"/>
        </w:rPr>
        <w:t>Web</w:t>
      </w:r>
      <w:r w:rsidR="00E03A3B">
        <w:rPr>
          <w:rFonts w:ascii="Times New Roman" w:eastAsia="標楷體" w:hAnsi="Times New Roman"/>
          <w:color w:val="000000"/>
          <w:sz w:val="28"/>
          <w:szCs w:val="28"/>
        </w:rPr>
        <w:t xml:space="preserve"> của</w:t>
      </w:r>
      <w:r w:rsidR="0004533C">
        <w:rPr>
          <w:rFonts w:ascii="Times New Roman" w:eastAsia="標楷體" w:hAnsi="Times New Roman"/>
          <w:color w:val="000000"/>
          <w:sz w:val="28"/>
          <w:szCs w:val="28"/>
        </w:rPr>
        <w:t xml:space="preserve"> </w:t>
      </w:r>
      <w:r w:rsidR="00E03A3B">
        <w:rPr>
          <w:rFonts w:ascii="Times New Roman" w:eastAsia="標楷體" w:hAnsi="Times New Roman"/>
          <w:color w:val="000000"/>
          <w:sz w:val="28"/>
          <w:szCs w:val="28"/>
        </w:rPr>
        <w:t xml:space="preserve">Văn phòng </w:t>
      </w:r>
      <w:r w:rsidR="006F7FCF">
        <w:rPr>
          <w:rFonts w:ascii="Times New Roman" w:eastAsia="標楷體" w:hAnsi="Times New Roman"/>
          <w:color w:val="000000"/>
          <w:sz w:val="28"/>
          <w:szCs w:val="28"/>
          <w:lang w:val="vi-VN"/>
        </w:rPr>
        <w:t>đ</w:t>
      </w:r>
      <w:r w:rsidR="006F7FCF">
        <w:rPr>
          <w:rFonts w:ascii="Times New Roman" w:eastAsia="標楷體" w:hAnsi="Times New Roman"/>
          <w:color w:val="000000"/>
          <w:sz w:val="28"/>
          <w:szCs w:val="28"/>
        </w:rPr>
        <w:t xml:space="preserve">ịa </w:t>
      </w:r>
      <w:r w:rsidR="0004533C">
        <w:rPr>
          <w:rFonts w:ascii="Times New Roman" w:eastAsia="標楷體" w:hAnsi="Times New Roman"/>
          <w:color w:val="000000"/>
          <w:sz w:val="28"/>
          <w:szCs w:val="28"/>
        </w:rPr>
        <w:t>chính Bộ Nội chính</w:t>
      </w:r>
    </w:p>
    <w:p w14:paraId="7291616D" w14:textId="77777777" w:rsidR="00F71EE2" w:rsidRDefault="00F71EE2" w:rsidP="00A82EDB">
      <w:pPr>
        <w:pBdr>
          <w:top w:val="none" w:sz="0" w:space="0" w:color="000000"/>
          <w:left w:val="none" w:sz="0" w:space="0" w:color="000000"/>
          <w:bottom w:val="none" w:sz="0" w:space="0" w:color="000000"/>
          <w:right w:val="none" w:sz="0" w:space="0" w:color="000000"/>
        </w:pBdr>
        <w:suppressAutoHyphens/>
        <w:spacing w:line="460" w:lineRule="exact"/>
        <w:ind w:leftChars="18" w:left="1048" w:rightChars="-201" w:right="-482" w:hangingChars="359" w:hanging="1005"/>
        <w:jc w:val="both"/>
        <w:textAlignment w:val="baseline"/>
        <w:rPr>
          <w:rFonts w:ascii="Times New Roman" w:eastAsia="標楷體" w:hAnsi="Times New Roman"/>
          <w:sz w:val="28"/>
          <w:szCs w:val="28"/>
        </w:rPr>
      </w:pPr>
      <w:r w:rsidRPr="007E7A0C">
        <w:rPr>
          <w:rFonts w:ascii="Times New Roman" w:eastAsia="標楷體" w:hAnsi="Times New Roman"/>
          <w:sz w:val="28"/>
          <w:szCs w:val="28"/>
        </w:rPr>
        <w:t>三、租賃糾紛</w:t>
      </w:r>
      <w:r w:rsidRPr="007E7A0C">
        <w:rPr>
          <w:rFonts w:ascii="Times New Roman" w:eastAsia="標楷體" w:hAnsi="Times New Roman"/>
          <w:color w:val="000000"/>
          <w:kern w:val="1"/>
          <w:sz w:val="28"/>
          <w:szCs w:val="28"/>
        </w:rPr>
        <w:t>處理</w:t>
      </w:r>
      <w:r w:rsidRPr="007E7A0C">
        <w:rPr>
          <w:rFonts w:ascii="Times New Roman" w:eastAsia="標楷體" w:hAnsi="Times New Roman"/>
          <w:sz w:val="28"/>
          <w:szCs w:val="28"/>
        </w:rPr>
        <w:t>管道</w:t>
      </w:r>
    </w:p>
    <w:p w14:paraId="4E5385C3" w14:textId="4F0F74CD" w:rsidR="0004533C" w:rsidRPr="007E7A0C" w:rsidRDefault="0004533C" w:rsidP="0004533C">
      <w:pPr>
        <w:pBdr>
          <w:top w:val="none" w:sz="0" w:space="0" w:color="000000"/>
          <w:left w:val="none" w:sz="0" w:space="0" w:color="000000"/>
          <w:bottom w:val="none" w:sz="0" w:space="0" w:color="000000"/>
          <w:right w:val="none" w:sz="0" w:space="0" w:color="000000"/>
        </w:pBdr>
        <w:suppressAutoHyphens/>
        <w:spacing w:line="460" w:lineRule="exact"/>
        <w:ind w:rightChars="-201" w:right="-482"/>
        <w:jc w:val="both"/>
        <w:textAlignment w:val="baseline"/>
        <w:rPr>
          <w:rFonts w:ascii="Times New Roman" w:eastAsia="標楷體" w:hAnsi="Times New Roman"/>
          <w:sz w:val="28"/>
          <w:szCs w:val="28"/>
        </w:rPr>
      </w:pPr>
      <w:r>
        <w:rPr>
          <w:rFonts w:ascii="Times New Roman" w:eastAsia="標楷體" w:hAnsi="Times New Roman"/>
          <w:sz w:val="28"/>
          <w:szCs w:val="28"/>
        </w:rPr>
        <w:t>III</w:t>
      </w:r>
      <w:r w:rsidR="00A9236C">
        <w:rPr>
          <w:rFonts w:ascii="Times New Roman" w:eastAsia="標楷體" w:hAnsi="Times New Roman"/>
          <w:sz w:val="28"/>
          <w:szCs w:val="28"/>
          <w:lang w:val="vi-VN"/>
        </w:rPr>
        <w:t xml:space="preserve">. </w:t>
      </w:r>
      <w:r>
        <w:rPr>
          <w:rFonts w:ascii="Times New Roman" w:eastAsia="標楷體" w:hAnsi="Times New Roman"/>
          <w:sz w:val="28"/>
          <w:szCs w:val="28"/>
        </w:rPr>
        <w:t xml:space="preserve"> Kênh xử lý khi có tranh chấp trong thuê nhà</w:t>
      </w:r>
    </w:p>
    <w:p w14:paraId="753F6AB8" w14:textId="77777777" w:rsidR="00647B4C" w:rsidRPr="0004533C" w:rsidRDefault="00647B4C" w:rsidP="0004533C">
      <w:pPr>
        <w:pStyle w:val="a9"/>
        <w:numPr>
          <w:ilvl w:val="0"/>
          <w:numId w:val="8"/>
        </w:numPr>
        <w:pBdr>
          <w:top w:val="none" w:sz="0" w:space="0" w:color="000000"/>
          <w:left w:val="none" w:sz="0" w:space="0" w:color="000000"/>
          <w:bottom w:val="none" w:sz="0" w:space="0" w:color="000000"/>
          <w:right w:val="none" w:sz="0" w:space="0" w:color="000000"/>
        </w:pBdr>
        <w:suppressAutoHyphens/>
        <w:spacing w:line="460" w:lineRule="exact"/>
        <w:ind w:rightChars="-201" w:right="-482"/>
        <w:jc w:val="both"/>
        <w:textAlignment w:val="baseline"/>
        <w:rPr>
          <w:rFonts w:ascii="Times New Roman" w:eastAsia="標楷體" w:hAnsi="Times New Roman"/>
          <w:color w:val="000000"/>
          <w:kern w:val="1"/>
          <w:sz w:val="28"/>
          <w:szCs w:val="28"/>
        </w:rPr>
      </w:pPr>
      <w:r w:rsidRPr="0004533C">
        <w:rPr>
          <w:rFonts w:ascii="Times New Roman" w:eastAsia="標楷體" w:hAnsi="Times New Roman"/>
          <w:color w:val="000000"/>
          <w:kern w:val="1"/>
          <w:sz w:val="28"/>
          <w:szCs w:val="28"/>
        </w:rPr>
        <w:t>依消費者保護法第</w:t>
      </w:r>
      <w:r w:rsidRPr="0004533C">
        <w:rPr>
          <w:rFonts w:ascii="Times New Roman" w:eastAsia="標楷體" w:hAnsi="Times New Roman"/>
          <w:color w:val="000000"/>
          <w:kern w:val="1"/>
          <w:sz w:val="28"/>
          <w:szCs w:val="28"/>
        </w:rPr>
        <w:t>43</w:t>
      </w:r>
      <w:r w:rsidRPr="0004533C">
        <w:rPr>
          <w:rFonts w:ascii="Times New Roman" w:eastAsia="標楷體" w:hAnsi="Times New Roman"/>
          <w:color w:val="000000"/>
          <w:kern w:val="1"/>
          <w:sz w:val="28"/>
          <w:szCs w:val="28"/>
        </w:rPr>
        <w:t>條及第</w:t>
      </w:r>
      <w:r w:rsidRPr="0004533C">
        <w:rPr>
          <w:rFonts w:ascii="Times New Roman" w:eastAsia="標楷體" w:hAnsi="Times New Roman"/>
          <w:color w:val="000000"/>
          <w:kern w:val="1"/>
          <w:sz w:val="28"/>
          <w:szCs w:val="28"/>
        </w:rPr>
        <w:t>44</w:t>
      </w:r>
      <w:r w:rsidRPr="0004533C">
        <w:rPr>
          <w:rFonts w:ascii="Times New Roman" w:eastAsia="標楷體" w:hAnsi="Times New Roman"/>
          <w:color w:val="000000"/>
          <w:kern w:val="1"/>
          <w:sz w:val="28"/>
          <w:szCs w:val="28"/>
        </w:rPr>
        <w:t>條規定，承租人得向出租人、消費者保護團體或消費者服務中心申訴；未獲妥適處理時，得向直轄市或縣（市）政府消費者保護官申訴；再未獲妥適處理時，得向直轄市或縣（市）消費爭議調解委員會申請調解。</w:t>
      </w:r>
    </w:p>
    <w:p w14:paraId="1CEE0FBB" w14:textId="118B7188" w:rsidR="0004533C" w:rsidRPr="0004533C" w:rsidRDefault="0004533C" w:rsidP="00E63830">
      <w:pPr>
        <w:pBdr>
          <w:top w:val="none" w:sz="0" w:space="0" w:color="000000"/>
          <w:left w:val="none" w:sz="0" w:space="0" w:color="000000"/>
          <w:bottom w:val="none" w:sz="0" w:space="0" w:color="000000"/>
          <w:right w:val="none" w:sz="0" w:space="0" w:color="000000"/>
        </w:pBdr>
        <w:suppressAutoHyphens/>
        <w:spacing w:line="460" w:lineRule="exact"/>
        <w:ind w:leftChars="244" w:left="992" w:rightChars="-201" w:right="-482" w:hangingChars="145" w:hanging="406"/>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w:t>
      </w:r>
      <w:r w:rsidR="00AF6909">
        <w:rPr>
          <w:rFonts w:ascii="Times New Roman" w:eastAsia="標楷體" w:hAnsi="Times New Roman"/>
          <w:color w:val="000000"/>
          <w:kern w:val="1"/>
          <w:sz w:val="28"/>
          <w:szCs w:val="28"/>
          <w:lang w:val="vi-VN"/>
        </w:rPr>
        <w:t>I</w:t>
      </w:r>
      <w:r>
        <w:rPr>
          <w:rFonts w:ascii="Times New Roman" w:eastAsia="標楷體" w:hAnsi="Times New Roman"/>
          <w:color w:val="000000"/>
          <w:kern w:val="1"/>
          <w:sz w:val="28"/>
          <w:szCs w:val="28"/>
        </w:rPr>
        <w:t xml:space="preserve">) Dựa theo Quy định của Điều 43 và </w:t>
      </w:r>
      <w:r w:rsidR="007C56C2">
        <w:rPr>
          <w:rFonts w:ascii="Times New Roman" w:eastAsia="標楷體" w:hAnsi="Times New Roman"/>
          <w:color w:val="000000"/>
          <w:kern w:val="1"/>
          <w:sz w:val="28"/>
          <w:szCs w:val="28"/>
        </w:rPr>
        <w:t xml:space="preserve">Điều </w:t>
      </w:r>
      <w:r>
        <w:rPr>
          <w:rFonts w:ascii="Times New Roman" w:eastAsia="標楷體" w:hAnsi="Times New Roman"/>
          <w:color w:val="000000"/>
          <w:kern w:val="1"/>
          <w:sz w:val="28"/>
          <w:szCs w:val="28"/>
        </w:rPr>
        <w:t xml:space="preserve">44 Luật Bảo vệ </w:t>
      </w:r>
      <w:r w:rsidR="006F7FCF">
        <w:rPr>
          <w:rFonts w:ascii="Times New Roman" w:eastAsia="標楷體" w:hAnsi="Times New Roman"/>
          <w:color w:val="000000"/>
          <w:kern w:val="1"/>
          <w:sz w:val="28"/>
          <w:szCs w:val="28"/>
          <w:lang w:val="vi-VN"/>
        </w:rPr>
        <w:t>n</w:t>
      </w:r>
      <w:r w:rsidR="006F7FCF">
        <w:rPr>
          <w:rFonts w:ascii="Times New Roman" w:eastAsia="標楷體" w:hAnsi="Times New Roman"/>
          <w:color w:val="000000"/>
          <w:kern w:val="1"/>
          <w:sz w:val="28"/>
          <w:szCs w:val="28"/>
        </w:rPr>
        <w:t xml:space="preserve">gười </w:t>
      </w:r>
      <w:r>
        <w:rPr>
          <w:rFonts w:ascii="Times New Roman" w:eastAsia="標楷體" w:hAnsi="Times New Roman"/>
          <w:color w:val="000000"/>
          <w:kern w:val="1"/>
          <w:sz w:val="28"/>
          <w:szCs w:val="28"/>
        </w:rPr>
        <w:t xml:space="preserve">tiêu dùng, </w:t>
      </w:r>
      <w:r w:rsidR="009A294F">
        <w:rPr>
          <w:rFonts w:ascii="Times New Roman" w:eastAsia="標楷體" w:hAnsi="Times New Roman"/>
          <w:color w:val="000000"/>
          <w:kern w:val="1"/>
          <w:sz w:val="28"/>
          <w:szCs w:val="28"/>
        </w:rPr>
        <w:t>Bên thuê</w:t>
      </w:r>
      <w:r w:rsidR="007C56C2">
        <w:rPr>
          <w:rFonts w:ascii="Times New Roman" w:eastAsia="標楷體" w:hAnsi="Times New Roman"/>
          <w:color w:val="000000"/>
          <w:kern w:val="1"/>
          <w:sz w:val="28"/>
          <w:szCs w:val="28"/>
        </w:rPr>
        <w:t xml:space="preserve"> </w:t>
      </w:r>
      <w:r w:rsidR="00AE165B">
        <w:rPr>
          <w:rFonts w:ascii="Times New Roman" w:eastAsia="標楷體" w:hAnsi="Times New Roman"/>
          <w:color w:val="000000"/>
          <w:kern w:val="1"/>
          <w:sz w:val="28"/>
          <w:szCs w:val="28"/>
        </w:rPr>
        <w:t xml:space="preserve">có thể khiếu nại với </w:t>
      </w:r>
      <w:r w:rsidR="009A294F">
        <w:rPr>
          <w:rFonts w:ascii="Times New Roman" w:eastAsia="標楷體" w:hAnsi="Times New Roman"/>
          <w:color w:val="000000"/>
          <w:kern w:val="1"/>
          <w:sz w:val="28"/>
          <w:szCs w:val="28"/>
        </w:rPr>
        <w:t>Bên cho thuê</w:t>
      </w:r>
      <w:r w:rsidR="00AE165B">
        <w:rPr>
          <w:rFonts w:ascii="Times New Roman" w:eastAsia="標楷體" w:hAnsi="Times New Roman"/>
          <w:color w:val="000000"/>
          <w:kern w:val="1"/>
          <w:sz w:val="28"/>
          <w:szCs w:val="28"/>
        </w:rPr>
        <w:t xml:space="preserve">, </w:t>
      </w:r>
      <w:r w:rsidR="009A294F">
        <w:rPr>
          <w:rFonts w:ascii="Times New Roman" w:eastAsia="標楷體" w:hAnsi="Times New Roman"/>
          <w:color w:val="000000"/>
          <w:kern w:val="1"/>
          <w:sz w:val="28"/>
          <w:szCs w:val="28"/>
          <w:lang w:val="vi-VN"/>
        </w:rPr>
        <w:t>Đoàn thể b</w:t>
      </w:r>
      <w:r w:rsidR="009A294F">
        <w:rPr>
          <w:rFonts w:ascii="Times New Roman" w:eastAsia="標楷體" w:hAnsi="Times New Roman"/>
          <w:color w:val="000000"/>
          <w:kern w:val="1"/>
          <w:sz w:val="28"/>
          <w:szCs w:val="28"/>
        </w:rPr>
        <w:t xml:space="preserve">ảo </w:t>
      </w:r>
      <w:r w:rsidR="00AE165B">
        <w:rPr>
          <w:rFonts w:ascii="Times New Roman" w:eastAsia="標楷體" w:hAnsi="Times New Roman"/>
          <w:color w:val="000000"/>
          <w:kern w:val="1"/>
          <w:sz w:val="28"/>
          <w:szCs w:val="28"/>
        </w:rPr>
        <w:t xml:space="preserve">vệ người tiêu dùng hoặc Trung tâm dịch vụ </w:t>
      </w:r>
      <w:r w:rsidR="009A294F">
        <w:rPr>
          <w:rFonts w:ascii="Times New Roman" w:eastAsia="標楷體" w:hAnsi="Times New Roman"/>
          <w:color w:val="000000"/>
          <w:kern w:val="1"/>
          <w:sz w:val="28"/>
          <w:szCs w:val="28"/>
          <w:lang w:val="vi-VN"/>
        </w:rPr>
        <w:t>n</w:t>
      </w:r>
      <w:r w:rsidR="009A294F">
        <w:rPr>
          <w:rFonts w:ascii="Times New Roman" w:eastAsia="標楷體" w:hAnsi="Times New Roman"/>
          <w:color w:val="000000"/>
          <w:kern w:val="1"/>
          <w:sz w:val="28"/>
          <w:szCs w:val="28"/>
        </w:rPr>
        <w:t xml:space="preserve">gười </w:t>
      </w:r>
      <w:r w:rsidR="00AE165B">
        <w:rPr>
          <w:rFonts w:ascii="Times New Roman" w:eastAsia="標楷體" w:hAnsi="Times New Roman"/>
          <w:color w:val="000000"/>
          <w:kern w:val="1"/>
          <w:sz w:val="28"/>
          <w:szCs w:val="28"/>
        </w:rPr>
        <w:t xml:space="preserve">tiêu dùng; </w:t>
      </w:r>
      <w:r w:rsidR="009A294F">
        <w:rPr>
          <w:rFonts w:ascii="Times New Roman" w:eastAsia="標楷體" w:hAnsi="Times New Roman"/>
          <w:color w:val="000000"/>
          <w:kern w:val="1"/>
          <w:sz w:val="28"/>
          <w:szCs w:val="28"/>
          <w:lang w:val="vi-VN"/>
        </w:rPr>
        <w:t>k</w:t>
      </w:r>
      <w:r w:rsidR="009A294F">
        <w:rPr>
          <w:rFonts w:ascii="Times New Roman" w:eastAsia="標楷體" w:hAnsi="Times New Roman"/>
          <w:color w:val="000000"/>
          <w:kern w:val="1"/>
          <w:sz w:val="28"/>
          <w:szCs w:val="28"/>
        </w:rPr>
        <w:t xml:space="preserve">hi </w:t>
      </w:r>
      <w:r w:rsidR="00AE165B">
        <w:rPr>
          <w:rFonts w:ascii="Times New Roman" w:eastAsia="標楷體" w:hAnsi="Times New Roman"/>
          <w:color w:val="000000"/>
          <w:kern w:val="1"/>
          <w:sz w:val="28"/>
          <w:szCs w:val="28"/>
        </w:rPr>
        <w:t xml:space="preserve">không được giải quyết một cách thỏa đáng, phải khiếu nại lên </w:t>
      </w:r>
      <w:r w:rsidR="006F7FCF">
        <w:rPr>
          <w:rFonts w:ascii="Times New Roman" w:eastAsia="標楷體" w:hAnsi="Times New Roman"/>
          <w:color w:val="000000"/>
          <w:kern w:val="1"/>
          <w:sz w:val="28"/>
          <w:szCs w:val="28"/>
          <w:lang w:val="vi-VN"/>
        </w:rPr>
        <w:t>c</w:t>
      </w:r>
      <w:r w:rsidR="006F7FCF">
        <w:rPr>
          <w:rFonts w:ascii="Times New Roman" w:eastAsia="標楷體" w:hAnsi="Times New Roman"/>
          <w:color w:val="000000"/>
          <w:kern w:val="1"/>
          <w:sz w:val="28"/>
          <w:szCs w:val="28"/>
        </w:rPr>
        <w:t xml:space="preserve">ơ </w:t>
      </w:r>
      <w:r w:rsidR="00AE165B">
        <w:rPr>
          <w:rFonts w:ascii="Times New Roman" w:eastAsia="標楷體" w:hAnsi="Times New Roman"/>
          <w:color w:val="000000"/>
          <w:kern w:val="1"/>
          <w:sz w:val="28"/>
          <w:szCs w:val="28"/>
        </w:rPr>
        <w:t xml:space="preserve">quan </w:t>
      </w:r>
      <w:r w:rsidR="009A294F">
        <w:rPr>
          <w:rFonts w:ascii="Times New Roman" w:eastAsia="標楷體" w:hAnsi="Times New Roman"/>
          <w:color w:val="000000"/>
          <w:kern w:val="1"/>
          <w:sz w:val="28"/>
          <w:szCs w:val="28"/>
          <w:lang w:val="vi-VN"/>
        </w:rPr>
        <w:t>b</w:t>
      </w:r>
      <w:r w:rsidR="009A294F">
        <w:rPr>
          <w:rFonts w:ascii="Times New Roman" w:eastAsia="標楷體" w:hAnsi="Times New Roman"/>
          <w:color w:val="000000"/>
          <w:kern w:val="1"/>
          <w:sz w:val="28"/>
          <w:szCs w:val="28"/>
        </w:rPr>
        <w:t xml:space="preserve">ảo </w:t>
      </w:r>
      <w:r w:rsidR="00AE165B">
        <w:rPr>
          <w:rFonts w:ascii="Times New Roman" w:eastAsia="標楷體" w:hAnsi="Times New Roman"/>
          <w:color w:val="000000"/>
          <w:kern w:val="1"/>
          <w:sz w:val="28"/>
          <w:szCs w:val="28"/>
        </w:rPr>
        <w:t xml:space="preserve">vệ </w:t>
      </w:r>
      <w:r w:rsidR="009A294F">
        <w:rPr>
          <w:rFonts w:ascii="Times New Roman" w:eastAsia="標楷體" w:hAnsi="Times New Roman"/>
          <w:color w:val="000000"/>
          <w:kern w:val="1"/>
          <w:sz w:val="28"/>
          <w:szCs w:val="28"/>
          <w:lang w:val="vi-VN"/>
        </w:rPr>
        <w:t>n</w:t>
      </w:r>
      <w:r w:rsidR="009A294F">
        <w:rPr>
          <w:rFonts w:ascii="Times New Roman" w:eastAsia="標楷體" w:hAnsi="Times New Roman"/>
          <w:color w:val="000000"/>
          <w:kern w:val="1"/>
          <w:sz w:val="28"/>
          <w:szCs w:val="28"/>
        </w:rPr>
        <w:t xml:space="preserve">gười </w:t>
      </w:r>
      <w:r w:rsidR="00AE165B">
        <w:rPr>
          <w:rFonts w:ascii="Times New Roman" w:eastAsia="標楷體" w:hAnsi="Times New Roman"/>
          <w:color w:val="000000"/>
          <w:kern w:val="1"/>
          <w:sz w:val="28"/>
          <w:szCs w:val="28"/>
        </w:rPr>
        <w:t xml:space="preserve">tiêu dùng </w:t>
      </w:r>
      <w:r w:rsidR="009A294F">
        <w:rPr>
          <w:rFonts w:ascii="Times New Roman" w:eastAsia="標楷體" w:hAnsi="Times New Roman"/>
          <w:color w:val="000000"/>
          <w:kern w:val="1"/>
          <w:sz w:val="28"/>
          <w:szCs w:val="28"/>
          <w:lang w:val="vi-VN"/>
        </w:rPr>
        <w:t>trực thuộc</w:t>
      </w:r>
      <w:r w:rsidR="009A294F">
        <w:rPr>
          <w:rFonts w:ascii="Times New Roman" w:eastAsia="標楷體" w:hAnsi="Times New Roman"/>
          <w:color w:val="000000"/>
          <w:kern w:val="1"/>
          <w:sz w:val="28"/>
          <w:szCs w:val="28"/>
        </w:rPr>
        <w:t xml:space="preserve"> </w:t>
      </w:r>
      <w:r w:rsidR="009A294F">
        <w:rPr>
          <w:rFonts w:ascii="Times New Roman" w:eastAsia="標楷體" w:hAnsi="Times New Roman"/>
          <w:color w:val="000000"/>
          <w:kern w:val="1"/>
          <w:sz w:val="28"/>
          <w:szCs w:val="28"/>
          <w:lang w:val="vi-VN"/>
        </w:rPr>
        <w:t>c</w:t>
      </w:r>
      <w:r w:rsidR="009A294F">
        <w:rPr>
          <w:rFonts w:ascii="Times New Roman" w:eastAsia="標楷體" w:hAnsi="Times New Roman"/>
          <w:color w:val="000000"/>
          <w:kern w:val="1"/>
          <w:sz w:val="28"/>
          <w:szCs w:val="28"/>
        </w:rPr>
        <w:t xml:space="preserve">hính </w:t>
      </w:r>
      <w:r w:rsidR="00AE165B">
        <w:rPr>
          <w:rFonts w:ascii="Times New Roman" w:eastAsia="標楷體" w:hAnsi="Times New Roman"/>
          <w:color w:val="000000"/>
          <w:kern w:val="1"/>
          <w:sz w:val="28"/>
          <w:szCs w:val="28"/>
        </w:rPr>
        <w:t xml:space="preserve">quyền cấp </w:t>
      </w:r>
      <w:r w:rsidR="006F7FCF">
        <w:rPr>
          <w:rFonts w:ascii="Times New Roman" w:eastAsia="標楷體" w:hAnsi="Times New Roman"/>
          <w:color w:val="000000"/>
          <w:kern w:val="1"/>
          <w:sz w:val="28"/>
          <w:szCs w:val="28"/>
        </w:rPr>
        <w:t>huyện (thành phố)</w:t>
      </w:r>
      <w:r w:rsidR="00AE165B">
        <w:rPr>
          <w:rFonts w:ascii="Times New Roman" w:eastAsia="標楷體" w:hAnsi="Times New Roman"/>
          <w:color w:val="000000"/>
          <w:kern w:val="1"/>
          <w:sz w:val="28"/>
          <w:szCs w:val="28"/>
        </w:rPr>
        <w:t xml:space="preserve">; Nếu vẫn không được giải quyết một cách thỏa đáng, thì phải xin Đăng ký hòa giải với Ủy ban hòa giải tranh chấp tiêu dùng </w:t>
      </w:r>
      <w:r w:rsidR="006F7FCF">
        <w:rPr>
          <w:rFonts w:ascii="Times New Roman" w:eastAsia="標楷體" w:hAnsi="Times New Roman"/>
          <w:color w:val="000000"/>
          <w:kern w:val="1"/>
          <w:sz w:val="28"/>
          <w:szCs w:val="28"/>
          <w:lang w:val="vi-VN"/>
        </w:rPr>
        <w:t xml:space="preserve">của </w:t>
      </w:r>
      <w:r w:rsidR="006F7FCF">
        <w:rPr>
          <w:rFonts w:ascii="Times New Roman" w:eastAsia="標楷體" w:hAnsi="Times New Roman"/>
          <w:color w:val="000000"/>
          <w:kern w:val="1"/>
          <w:sz w:val="28"/>
          <w:szCs w:val="28"/>
        </w:rPr>
        <w:t>huyện (thành phố)</w:t>
      </w:r>
      <w:r w:rsidR="00AE165B">
        <w:rPr>
          <w:rFonts w:ascii="Times New Roman" w:eastAsia="標楷體" w:hAnsi="Times New Roman"/>
          <w:color w:val="000000"/>
          <w:kern w:val="1"/>
          <w:sz w:val="28"/>
          <w:szCs w:val="28"/>
        </w:rPr>
        <w:t>.</w:t>
      </w:r>
    </w:p>
    <w:p w14:paraId="73DE2836" w14:textId="77777777" w:rsidR="008F5B92" w:rsidRDefault="008F5B92" w:rsidP="00A82EDB">
      <w:pPr>
        <w:pBdr>
          <w:top w:val="none" w:sz="0" w:space="0" w:color="000000"/>
          <w:left w:val="none" w:sz="0" w:space="0" w:color="000000"/>
          <w:bottom w:val="none" w:sz="0" w:space="0" w:color="000000"/>
          <w:right w:val="none" w:sz="0" w:space="0" w:color="000000"/>
        </w:pBdr>
        <w:suppressAutoHyphens/>
        <w:spacing w:line="460" w:lineRule="exact"/>
        <w:ind w:leftChars="239" w:left="1117" w:rightChars="-201" w:right="-482" w:hangingChars="194" w:hanging="543"/>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二</w:t>
      </w:r>
      <w:r w:rsidRPr="007E7A0C">
        <w:rPr>
          <w:rFonts w:ascii="Times New Roman" w:eastAsia="標楷體" w:hAnsi="Times New Roman"/>
          <w:color w:val="000000"/>
          <w:kern w:val="1"/>
          <w:sz w:val="28"/>
          <w:szCs w:val="28"/>
        </w:rPr>
        <w:t>)</w:t>
      </w:r>
      <w:r w:rsidR="002C5EF7" w:rsidRPr="007E7A0C">
        <w:rPr>
          <w:rFonts w:ascii="Times New Roman" w:eastAsia="標楷體" w:hAnsi="Times New Roman"/>
          <w:color w:val="000000"/>
          <w:kern w:val="1"/>
          <w:sz w:val="28"/>
          <w:szCs w:val="28"/>
        </w:rPr>
        <w:t>依直轄市縣（市）不動產糾紛調處委員會設置及調處辦法規定申請調處。</w:t>
      </w:r>
    </w:p>
    <w:p w14:paraId="2CB9910F" w14:textId="0FE08D5D" w:rsidR="00AE165B" w:rsidRPr="007E7A0C" w:rsidRDefault="00AE165B" w:rsidP="00A82EDB">
      <w:pPr>
        <w:pBdr>
          <w:top w:val="none" w:sz="0" w:space="0" w:color="000000"/>
          <w:left w:val="none" w:sz="0" w:space="0" w:color="000000"/>
          <w:bottom w:val="none" w:sz="0" w:space="0" w:color="000000"/>
          <w:right w:val="none" w:sz="0" w:space="0" w:color="000000"/>
        </w:pBdr>
        <w:suppressAutoHyphens/>
        <w:spacing w:line="460" w:lineRule="exact"/>
        <w:ind w:leftChars="239" w:left="1117" w:rightChars="-201" w:right="-482" w:hangingChars="194" w:hanging="543"/>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w:t>
      </w:r>
      <w:r w:rsidR="00AF6909">
        <w:rPr>
          <w:rFonts w:ascii="Times New Roman" w:eastAsia="標楷體" w:hAnsi="Times New Roman"/>
          <w:color w:val="000000"/>
          <w:kern w:val="1"/>
          <w:sz w:val="28"/>
          <w:szCs w:val="28"/>
          <w:lang w:val="vi-VN"/>
        </w:rPr>
        <w:t>II</w:t>
      </w:r>
      <w:r>
        <w:rPr>
          <w:rFonts w:ascii="Times New Roman" w:eastAsia="標楷體" w:hAnsi="Times New Roman"/>
          <w:color w:val="000000"/>
          <w:kern w:val="1"/>
          <w:sz w:val="28"/>
          <w:szCs w:val="28"/>
        </w:rPr>
        <w:t xml:space="preserve">) Nộp đơn giải quyết hòa giải theo Quy định </w:t>
      </w:r>
      <w:r w:rsidR="007634A3">
        <w:rPr>
          <w:rFonts w:ascii="Times New Roman" w:eastAsia="標楷體" w:hAnsi="Times New Roman"/>
          <w:color w:val="000000"/>
          <w:kern w:val="1"/>
          <w:sz w:val="28"/>
          <w:szCs w:val="28"/>
        </w:rPr>
        <w:t xml:space="preserve">về thiết lập và hòa giải </w:t>
      </w:r>
      <w:r>
        <w:rPr>
          <w:rFonts w:ascii="Times New Roman" w:eastAsia="標楷體" w:hAnsi="Times New Roman"/>
          <w:color w:val="000000"/>
          <w:kern w:val="1"/>
          <w:sz w:val="28"/>
          <w:szCs w:val="28"/>
        </w:rPr>
        <w:t xml:space="preserve">của Ủy ban giải quyết tranh chấp Bất động sản </w:t>
      </w:r>
      <w:r w:rsidR="006F7FCF">
        <w:rPr>
          <w:rFonts w:ascii="Times New Roman" w:eastAsia="標楷體" w:hAnsi="Times New Roman"/>
          <w:color w:val="000000"/>
          <w:kern w:val="1"/>
          <w:sz w:val="28"/>
          <w:szCs w:val="28"/>
          <w:lang w:val="vi-VN"/>
        </w:rPr>
        <w:t xml:space="preserve">của </w:t>
      </w:r>
      <w:r w:rsidR="006F7FCF">
        <w:rPr>
          <w:rFonts w:ascii="Times New Roman" w:eastAsia="標楷體" w:hAnsi="Times New Roman"/>
          <w:color w:val="000000"/>
          <w:kern w:val="1"/>
          <w:sz w:val="28"/>
          <w:szCs w:val="28"/>
        </w:rPr>
        <w:t>huyện (thành phố)</w:t>
      </w:r>
      <w:r>
        <w:rPr>
          <w:rFonts w:ascii="Times New Roman" w:eastAsia="標楷體" w:hAnsi="Times New Roman"/>
          <w:color w:val="000000"/>
          <w:kern w:val="1"/>
          <w:sz w:val="28"/>
          <w:szCs w:val="28"/>
        </w:rPr>
        <w:t xml:space="preserve"> trực thuộc</w:t>
      </w:r>
      <w:r w:rsidR="007634A3">
        <w:rPr>
          <w:rFonts w:ascii="Times New Roman" w:eastAsia="標楷體" w:hAnsi="Times New Roman"/>
          <w:color w:val="000000"/>
          <w:kern w:val="1"/>
          <w:sz w:val="28"/>
          <w:szCs w:val="28"/>
        </w:rPr>
        <w:t>.</w:t>
      </w:r>
    </w:p>
    <w:p w14:paraId="65FEC696" w14:textId="77777777" w:rsidR="009F118F" w:rsidRDefault="009F118F" w:rsidP="00AE165B">
      <w:pPr>
        <w:pBdr>
          <w:top w:val="none" w:sz="0" w:space="0" w:color="000000"/>
          <w:left w:val="none" w:sz="0" w:space="0" w:color="000000"/>
          <w:bottom w:val="none" w:sz="0" w:space="0" w:color="000000"/>
          <w:right w:val="none" w:sz="0" w:space="0" w:color="000000"/>
        </w:pBdr>
        <w:suppressAutoHyphens/>
        <w:spacing w:line="460" w:lineRule="exact"/>
        <w:ind w:leftChars="239" w:left="974" w:rightChars="-201" w:right="-482" w:hangingChars="143" w:hanging="400"/>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三</w:t>
      </w:r>
      <w:r w:rsidRPr="007E7A0C">
        <w:rPr>
          <w:rFonts w:ascii="Times New Roman" w:eastAsia="標楷體" w:hAnsi="Times New Roman"/>
          <w:color w:val="000000"/>
          <w:kern w:val="1"/>
          <w:sz w:val="28"/>
          <w:szCs w:val="28"/>
        </w:rPr>
        <w:t>)</w:t>
      </w:r>
      <w:r w:rsidR="002C5EF7" w:rsidRPr="007E7A0C">
        <w:rPr>
          <w:rFonts w:ascii="Times New Roman" w:eastAsia="標楷體" w:hAnsi="Times New Roman"/>
          <w:color w:val="000000"/>
          <w:kern w:val="1"/>
          <w:sz w:val="28"/>
          <w:szCs w:val="28"/>
        </w:rPr>
        <w:t>依鄉鎮市調解條例規定，向鄉、鎮、市</w:t>
      </w:r>
      <w:r w:rsidR="002C5EF7" w:rsidRPr="007E7A0C">
        <w:rPr>
          <w:rFonts w:ascii="Times New Roman" w:eastAsia="標楷體" w:hAnsi="Times New Roman"/>
          <w:color w:val="000000"/>
          <w:kern w:val="1"/>
          <w:sz w:val="28"/>
          <w:szCs w:val="28"/>
        </w:rPr>
        <w:t>(</w:t>
      </w:r>
      <w:r w:rsidR="002C5EF7" w:rsidRPr="007E7A0C">
        <w:rPr>
          <w:rFonts w:ascii="Times New Roman" w:eastAsia="標楷體" w:hAnsi="Times New Roman"/>
          <w:color w:val="000000"/>
          <w:kern w:val="1"/>
          <w:sz w:val="28"/>
          <w:szCs w:val="28"/>
        </w:rPr>
        <w:t>區</w:t>
      </w:r>
      <w:r w:rsidR="002C5EF7" w:rsidRPr="007E7A0C">
        <w:rPr>
          <w:rFonts w:ascii="Times New Roman" w:eastAsia="標楷體" w:hAnsi="Times New Roman"/>
          <w:color w:val="000000"/>
          <w:kern w:val="1"/>
          <w:sz w:val="28"/>
          <w:szCs w:val="28"/>
        </w:rPr>
        <w:t>)</w:t>
      </w:r>
      <w:r w:rsidR="002C5EF7" w:rsidRPr="007E7A0C">
        <w:rPr>
          <w:rFonts w:ascii="Times New Roman" w:eastAsia="標楷體" w:hAnsi="Times New Roman"/>
          <w:color w:val="000000"/>
          <w:kern w:val="1"/>
          <w:sz w:val="28"/>
          <w:szCs w:val="28"/>
        </w:rPr>
        <w:t>調解委員會聲請調解。</w:t>
      </w:r>
    </w:p>
    <w:p w14:paraId="7A155609" w14:textId="61A03DC1" w:rsidR="007634A3" w:rsidRPr="007E7A0C" w:rsidRDefault="007634A3" w:rsidP="00AE165B">
      <w:pPr>
        <w:pBdr>
          <w:top w:val="none" w:sz="0" w:space="0" w:color="000000"/>
          <w:left w:val="none" w:sz="0" w:space="0" w:color="000000"/>
          <w:bottom w:val="none" w:sz="0" w:space="0" w:color="000000"/>
          <w:right w:val="none" w:sz="0" w:space="0" w:color="000000"/>
        </w:pBdr>
        <w:suppressAutoHyphens/>
        <w:spacing w:line="460" w:lineRule="exact"/>
        <w:ind w:leftChars="239" w:left="974" w:rightChars="-201" w:right="-482" w:hangingChars="143" w:hanging="400"/>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w:t>
      </w:r>
      <w:r w:rsidR="00AF6909">
        <w:rPr>
          <w:rFonts w:ascii="Times New Roman" w:eastAsia="標楷體" w:hAnsi="Times New Roman"/>
          <w:color w:val="000000"/>
          <w:kern w:val="1"/>
          <w:sz w:val="28"/>
          <w:szCs w:val="28"/>
          <w:lang w:val="vi-VN"/>
        </w:rPr>
        <w:t>III</w:t>
      </w:r>
      <w:r>
        <w:rPr>
          <w:rFonts w:ascii="Times New Roman" w:eastAsia="標楷體" w:hAnsi="Times New Roman"/>
          <w:color w:val="000000"/>
          <w:kern w:val="1"/>
          <w:sz w:val="28"/>
          <w:szCs w:val="28"/>
        </w:rPr>
        <w:t xml:space="preserve">) Nộp đơn xin hòa giải theo Quy định về Điều khoản hòa giải đến Ủy ban hòa giải của </w:t>
      </w:r>
      <w:r w:rsidR="006F7FCF">
        <w:rPr>
          <w:rFonts w:ascii="Times New Roman" w:eastAsia="標楷體" w:hAnsi="Times New Roman"/>
          <w:color w:val="000000"/>
          <w:kern w:val="1"/>
          <w:sz w:val="28"/>
          <w:szCs w:val="28"/>
          <w:lang w:val="vi-VN"/>
        </w:rPr>
        <w:t>x</w:t>
      </w:r>
      <w:r w:rsidR="006F7FCF">
        <w:rPr>
          <w:rFonts w:ascii="Times New Roman" w:eastAsia="標楷體" w:hAnsi="Times New Roman"/>
          <w:color w:val="000000"/>
          <w:kern w:val="1"/>
          <w:sz w:val="28"/>
          <w:szCs w:val="28"/>
        </w:rPr>
        <w:t>ã</w:t>
      </w:r>
      <w:r>
        <w:rPr>
          <w:rFonts w:ascii="Times New Roman" w:eastAsia="標楷體" w:hAnsi="Times New Roman"/>
          <w:color w:val="000000"/>
          <w:kern w:val="1"/>
          <w:sz w:val="28"/>
          <w:szCs w:val="28"/>
        </w:rPr>
        <w:t xml:space="preserve">, </w:t>
      </w:r>
      <w:r w:rsidR="006F7FCF">
        <w:rPr>
          <w:rFonts w:ascii="Times New Roman" w:eastAsia="標楷體" w:hAnsi="Times New Roman"/>
          <w:color w:val="000000"/>
          <w:kern w:val="1"/>
          <w:sz w:val="28"/>
          <w:szCs w:val="28"/>
          <w:lang w:val="vi-VN"/>
        </w:rPr>
        <w:t>p</w:t>
      </w:r>
      <w:r w:rsidR="006F7FCF">
        <w:rPr>
          <w:rFonts w:ascii="Times New Roman" w:eastAsia="標楷體" w:hAnsi="Times New Roman"/>
          <w:color w:val="000000"/>
          <w:kern w:val="1"/>
          <w:sz w:val="28"/>
          <w:szCs w:val="28"/>
        </w:rPr>
        <w:t>hường</w:t>
      </w:r>
      <w:r>
        <w:rPr>
          <w:rFonts w:ascii="Times New Roman" w:eastAsia="標楷體" w:hAnsi="Times New Roman"/>
          <w:color w:val="000000"/>
          <w:kern w:val="1"/>
          <w:sz w:val="28"/>
          <w:szCs w:val="28"/>
        </w:rPr>
        <w:t xml:space="preserve">, </w:t>
      </w:r>
      <w:r w:rsidR="006F7FCF">
        <w:rPr>
          <w:rFonts w:ascii="Times New Roman" w:eastAsia="標楷體" w:hAnsi="Times New Roman"/>
          <w:color w:val="000000"/>
          <w:kern w:val="1"/>
          <w:sz w:val="28"/>
          <w:szCs w:val="28"/>
          <w:lang w:val="vi-VN"/>
        </w:rPr>
        <w:t>t</w:t>
      </w:r>
      <w:r>
        <w:rPr>
          <w:rFonts w:ascii="Times New Roman" w:eastAsia="標楷體" w:hAnsi="Times New Roman"/>
          <w:color w:val="000000"/>
          <w:kern w:val="1"/>
          <w:sz w:val="28"/>
          <w:szCs w:val="28"/>
        </w:rPr>
        <w:t xml:space="preserve">hị trấn, </w:t>
      </w:r>
      <w:r w:rsidR="006F7FCF">
        <w:rPr>
          <w:rFonts w:ascii="Times New Roman" w:eastAsia="標楷體" w:hAnsi="Times New Roman"/>
          <w:color w:val="000000"/>
          <w:kern w:val="1"/>
          <w:sz w:val="28"/>
          <w:szCs w:val="28"/>
          <w:lang w:val="vi-VN"/>
        </w:rPr>
        <w:t>t</w:t>
      </w:r>
      <w:r w:rsidR="006F7FCF">
        <w:rPr>
          <w:rFonts w:ascii="Times New Roman" w:eastAsia="標楷體" w:hAnsi="Times New Roman"/>
          <w:color w:val="000000"/>
          <w:kern w:val="1"/>
          <w:sz w:val="28"/>
          <w:szCs w:val="28"/>
        </w:rPr>
        <w:t xml:space="preserve">hành </w:t>
      </w:r>
      <w:r>
        <w:rPr>
          <w:rFonts w:ascii="Times New Roman" w:eastAsia="標楷體" w:hAnsi="Times New Roman"/>
          <w:color w:val="000000"/>
          <w:kern w:val="1"/>
          <w:sz w:val="28"/>
          <w:szCs w:val="28"/>
        </w:rPr>
        <w:t>phố (</w:t>
      </w:r>
      <w:r w:rsidR="006F7FCF">
        <w:rPr>
          <w:rFonts w:ascii="Times New Roman" w:eastAsia="標楷體" w:hAnsi="Times New Roman"/>
          <w:color w:val="000000"/>
          <w:kern w:val="1"/>
          <w:sz w:val="28"/>
          <w:szCs w:val="28"/>
          <w:lang w:val="vi-VN"/>
        </w:rPr>
        <w:t>k</w:t>
      </w:r>
      <w:r w:rsidR="006F7FCF">
        <w:rPr>
          <w:rFonts w:ascii="Times New Roman" w:eastAsia="標楷體" w:hAnsi="Times New Roman"/>
          <w:color w:val="000000"/>
          <w:kern w:val="1"/>
          <w:sz w:val="28"/>
          <w:szCs w:val="28"/>
        </w:rPr>
        <w:t xml:space="preserve">hu </w:t>
      </w:r>
      <w:r>
        <w:rPr>
          <w:rFonts w:ascii="Times New Roman" w:eastAsia="標楷體" w:hAnsi="Times New Roman"/>
          <w:color w:val="000000"/>
          <w:kern w:val="1"/>
          <w:sz w:val="28"/>
          <w:szCs w:val="28"/>
        </w:rPr>
        <w:t>vực).</w:t>
      </w:r>
    </w:p>
    <w:p w14:paraId="1F92868A" w14:textId="77777777" w:rsidR="002C5EF7" w:rsidRDefault="009F118F" w:rsidP="00A82EDB">
      <w:pPr>
        <w:pBdr>
          <w:top w:val="none" w:sz="0" w:space="0" w:color="000000"/>
          <w:left w:val="none" w:sz="0" w:space="0" w:color="000000"/>
          <w:bottom w:val="none" w:sz="0" w:space="0" w:color="000000"/>
          <w:right w:val="none" w:sz="0" w:space="0" w:color="000000"/>
        </w:pBdr>
        <w:suppressAutoHyphens/>
        <w:spacing w:line="460" w:lineRule="exact"/>
        <w:ind w:leftChars="240" w:left="1315" w:rightChars="-201" w:right="-482" w:hangingChars="264" w:hanging="739"/>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四</w:t>
      </w:r>
      <w:r w:rsidRPr="007E7A0C">
        <w:rPr>
          <w:rFonts w:ascii="Times New Roman" w:eastAsia="標楷體" w:hAnsi="Times New Roman"/>
          <w:color w:val="000000"/>
          <w:kern w:val="1"/>
          <w:sz w:val="28"/>
          <w:szCs w:val="28"/>
        </w:rPr>
        <w:t>)</w:t>
      </w:r>
      <w:r w:rsidR="002C5EF7" w:rsidRPr="007E7A0C">
        <w:rPr>
          <w:rFonts w:ascii="Times New Roman" w:eastAsia="標楷體" w:hAnsi="Times New Roman"/>
          <w:color w:val="000000"/>
          <w:kern w:val="1"/>
          <w:sz w:val="28"/>
          <w:szCs w:val="28"/>
        </w:rPr>
        <w:t>依民事訴訟法第</w:t>
      </w:r>
      <w:r w:rsidRPr="007E7A0C">
        <w:rPr>
          <w:rFonts w:ascii="Times New Roman" w:eastAsia="標楷體" w:hAnsi="Times New Roman"/>
          <w:color w:val="000000"/>
          <w:kern w:val="1"/>
          <w:sz w:val="28"/>
          <w:szCs w:val="28"/>
        </w:rPr>
        <w:t>403</w:t>
      </w:r>
      <w:r w:rsidR="002C5EF7" w:rsidRPr="007E7A0C">
        <w:rPr>
          <w:rFonts w:ascii="Times New Roman" w:eastAsia="標楷體" w:hAnsi="Times New Roman"/>
          <w:color w:val="000000"/>
          <w:kern w:val="1"/>
          <w:sz w:val="28"/>
          <w:szCs w:val="28"/>
        </w:rPr>
        <w:t>條及第</w:t>
      </w:r>
      <w:r w:rsidRPr="007E7A0C">
        <w:rPr>
          <w:rFonts w:ascii="Times New Roman" w:eastAsia="標楷體" w:hAnsi="Times New Roman"/>
          <w:color w:val="000000"/>
          <w:kern w:val="1"/>
          <w:sz w:val="28"/>
          <w:szCs w:val="28"/>
        </w:rPr>
        <w:t>404</w:t>
      </w:r>
      <w:r w:rsidR="002C5EF7" w:rsidRPr="007E7A0C">
        <w:rPr>
          <w:rFonts w:ascii="Times New Roman" w:eastAsia="標楷體" w:hAnsi="Times New Roman"/>
          <w:color w:val="000000"/>
          <w:kern w:val="1"/>
          <w:sz w:val="28"/>
          <w:szCs w:val="28"/>
        </w:rPr>
        <w:t>條規定，向法院聲請調解。</w:t>
      </w:r>
    </w:p>
    <w:p w14:paraId="53402BEE" w14:textId="2693F45D" w:rsidR="007634A3" w:rsidRPr="007E7A0C" w:rsidRDefault="007634A3" w:rsidP="00A82EDB">
      <w:pPr>
        <w:pBdr>
          <w:top w:val="none" w:sz="0" w:space="0" w:color="000000"/>
          <w:left w:val="none" w:sz="0" w:space="0" w:color="000000"/>
          <w:bottom w:val="none" w:sz="0" w:space="0" w:color="000000"/>
          <w:right w:val="none" w:sz="0" w:space="0" w:color="000000"/>
        </w:pBdr>
        <w:suppressAutoHyphens/>
        <w:spacing w:line="460" w:lineRule="exact"/>
        <w:ind w:leftChars="240" w:left="1315" w:rightChars="-201" w:right="-482" w:hangingChars="264" w:hanging="739"/>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w:t>
      </w:r>
      <w:r w:rsidR="00AF6909">
        <w:rPr>
          <w:rFonts w:ascii="Times New Roman" w:eastAsia="標楷體" w:hAnsi="Times New Roman"/>
          <w:color w:val="000000"/>
          <w:kern w:val="1"/>
          <w:sz w:val="28"/>
          <w:szCs w:val="28"/>
          <w:lang w:val="vi-VN"/>
        </w:rPr>
        <w:t>IV</w:t>
      </w:r>
      <w:r>
        <w:rPr>
          <w:rFonts w:ascii="Times New Roman" w:eastAsia="標楷體" w:hAnsi="Times New Roman"/>
          <w:color w:val="000000"/>
          <w:kern w:val="1"/>
          <w:sz w:val="28"/>
          <w:szCs w:val="28"/>
        </w:rPr>
        <w:t>) Nộp đơn xin hòa giải theo Quy định của Điều 403 và Điều 404 Luật tố tụng Dân sự</w:t>
      </w:r>
      <w:r w:rsidR="009A294F">
        <w:rPr>
          <w:rFonts w:ascii="Times New Roman" w:eastAsia="標楷體" w:hAnsi="Times New Roman"/>
          <w:color w:val="000000"/>
          <w:kern w:val="1"/>
          <w:sz w:val="28"/>
          <w:szCs w:val="28"/>
          <w:lang w:val="vi-VN"/>
        </w:rPr>
        <w:t>.</w:t>
      </w:r>
      <w:r>
        <w:rPr>
          <w:rFonts w:ascii="Times New Roman" w:eastAsia="標楷體" w:hAnsi="Times New Roman"/>
          <w:color w:val="000000"/>
          <w:kern w:val="1"/>
          <w:sz w:val="28"/>
          <w:szCs w:val="28"/>
        </w:rPr>
        <w:t xml:space="preserve"> </w:t>
      </w:r>
    </w:p>
    <w:p w14:paraId="5FE23475" w14:textId="77777777" w:rsidR="002C5EF7" w:rsidRDefault="009F118F" w:rsidP="00A82EDB">
      <w:pPr>
        <w:pBdr>
          <w:top w:val="none" w:sz="0" w:space="0" w:color="000000"/>
          <w:left w:val="none" w:sz="0" w:space="0" w:color="000000"/>
          <w:bottom w:val="none" w:sz="0" w:space="0" w:color="000000"/>
          <w:right w:val="none" w:sz="0" w:space="0" w:color="000000"/>
        </w:pBdr>
        <w:suppressAutoHyphens/>
        <w:spacing w:line="460" w:lineRule="exact"/>
        <w:ind w:leftChars="228" w:left="1241" w:rightChars="-201" w:right="-482" w:hangingChars="248" w:hanging="694"/>
        <w:jc w:val="both"/>
        <w:textAlignment w:val="baseline"/>
        <w:rPr>
          <w:rFonts w:ascii="Times New Roman" w:eastAsia="標楷體" w:hAnsi="Times New Roman"/>
          <w:color w:val="000000"/>
          <w:kern w:val="1"/>
          <w:sz w:val="28"/>
          <w:szCs w:val="28"/>
        </w:rPr>
      </w:pPr>
      <w:r w:rsidRPr="007E7A0C">
        <w:rPr>
          <w:rFonts w:ascii="Times New Roman" w:eastAsia="標楷體" w:hAnsi="Times New Roman"/>
          <w:color w:val="000000"/>
          <w:kern w:val="1"/>
          <w:sz w:val="28"/>
          <w:szCs w:val="28"/>
        </w:rPr>
        <w:t>(</w:t>
      </w:r>
      <w:r w:rsidRPr="007E7A0C">
        <w:rPr>
          <w:rFonts w:ascii="Times New Roman" w:eastAsia="標楷體" w:hAnsi="Times New Roman"/>
          <w:color w:val="000000"/>
          <w:kern w:val="1"/>
          <w:sz w:val="28"/>
          <w:szCs w:val="28"/>
        </w:rPr>
        <w:t>五</w:t>
      </w:r>
      <w:r w:rsidRPr="007E7A0C">
        <w:rPr>
          <w:rFonts w:ascii="Times New Roman" w:eastAsia="標楷體" w:hAnsi="Times New Roman"/>
          <w:color w:val="000000"/>
          <w:kern w:val="1"/>
          <w:sz w:val="28"/>
          <w:szCs w:val="28"/>
        </w:rPr>
        <w:t>)</w:t>
      </w:r>
      <w:r w:rsidR="002C5EF7" w:rsidRPr="007E7A0C">
        <w:rPr>
          <w:rFonts w:ascii="Times New Roman" w:eastAsia="標楷體" w:hAnsi="Times New Roman"/>
          <w:color w:val="000000"/>
          <w:kern w:val="1"/>
          <w:sz w:val="28"/>
          <w:szCs w:val="28"/>
        </w:rPr>
        <w:t>依仲裁法規定，向仲裁機構聲請仲裁。</w:t>
      </w:r>
    </w:p>
    <w:p w14:paraId="04035508" w14:textId="15124C0F" w:rsidR="007634A3" w:rsidRPr="007E7A0C" w:rsidRDefault="007634A3" w:rsidP="00A82EDB">
      <w:pPr>
        <w:pBdr>
          <w:top w:val="none" w:sz="0" w:space="0" w:color="000000"/>
          <w:left w:val="none" w:sz="0" w:space="0" w:color="000000"/>
          <w:bottom w:val="none" w:sz="0" w:space="0" w:color="000000"/>
          <w:right w:val="none" w:sz="0" w:space="0" w:color="000000"/>
        </w:pBdr>
        <w:suppressAutoHyphens/>
        <w:spacing w:line="460" w:lineRule="exact"/>
        <w:ind w:leftChars="228" w:left="1241" w:rightChars="-201" w:right="-482" w:hangingChars="248" w:hanging="694"/>
        <w:jc w:val="both"/>
        <w:textAlignment w:val="baseline"/>
        <w:rPr>
          <w:rFonts w:ascii="Times New Roman" w:eastAsia="標楷體" w:hAnsi="Times New Roman"/>
          <w:color w:val="000000"/>
          <w:kern w:val="1"/>
          <w:sz w:val="28"/>
          <w:szCs w:val="28"/>
        </w:rPr>
      </w:pPr>
      <w:r>
        <w:rPr>
          <w:rFonts w:ascii="Times New Roman" w:eastAsia="標楷體" w:hAnsi="Times New Roman"/>
          <w:color w:val="000000"/>
          <w:kern w:val="1"/>
          <w:sz w:val="28"/>
          <w:szCs w:val="28"/>
        </w:rPr>
        <w:t>(</w:t>
      </w:r>
      <w:r w:rsidR="00AF6909">
        <w:rPr>
          <w:rFonts w:ascii="Times New Roman" w:eastAsia="標楷體" w:hAnsi="Times New Roman"/>
          <w:color w:val="000000"/>
          <w:kern w:val="1"/>
          <w:sz w:val="28"/>
          <w:szCs w:val="28"/>
          <w:lang w:val="vi-VN"/>
        </w:rPr>
        <w:t>V</w:t>
      </w:r>
      <w:r>
        <w:rPr>
          <w:rFonts w:ascii="Times New Roman" w:eastAsia="標楷體" w:hAnsi="Times New Roman"/>
          <w:color w:val="000000"/>
          <w:kern w:val="1"/>
          <w:sz w:val="28"/>
          <w:szCs w:val="28"/>
        </w:rPr>
        <w:t>) Nộp đơn tới các Tổ chức trọng tài theo Quy định của Luật trọng tài.</w:t>
      </w:r>
    </w:p>
    <w:p w14:paraId="0EE1D64C" w14:textId="77777777" w:rsidR="002629B0" w:rsidRDefault="009F118F" w:rsidP="00A82EDB">
      <w:pPr>
        <w:snapToGrid w:val="0"/>
        <w:spacing w:line="460" w:lineRule="exact"/>
        <w:ind w:leftChars="240" w:left="1021" w:rightChars="-201" w:right="-482" w:hangingChars="159" w:hanging="445"/>
        <w:jc w:val="both"/>
        <w:rPr>
          <w:rFonts w:ascii="Times New Roman" w:eastAsia="標楷體" w:hAnsi="Times New Roman"/>
          <w:sz w:val="28"/>
          <w:szCs w:val="28"/>
        </w:rPr>
      </w:pPr>
      <w:r w:rsidRPr="007E7A0C">
        <w:rPr>
          <w:rFonts w:ascii="Times New Roman" w:eastAsia="標楷體" w:hAnsi="Times New Roman"/>
          <w:color w:val="000000"/>
          <w:sz w:val="28"/>
          <w:szCs w:val="28"/>
        </w:rPr>
        <w:lastRenderedPageBreak/>
        <w:t>(</w:t>
      </w:r>
      <w:r w:rsidRPr="007E7A0C">
        <w:rPr>
          <w:rFonts w:ascii="Times New Roman" w:eastAsia="標楷體" w:hAnsi="Times New Roman"/>
          <w:color w:val="000000"/>
          <w:sz w:val="28"/>
          <w:szCs w:val="28"/>
        </w:rPr>
        <w:t>六</w:t>
      </w:r>
      <w:r w:rsidRPr="007E7A0C">
        <w:rPr>
          <w:rFonts w:ascii="Times New Roman" w:eastAsia="標楷體" w:hAnsi="Times New Roman"/>
          <w:color w:val="000000"/>
          <w:sz w:val="28"/>
          <w:szCs w:val="28"/>
        </w:rPr>
        <w:t>)</w:t>
      </w:r>
      <w:r w:rsidR="002629B0" w:rsidRPr="007E7A0C">
        <w:rPr>
          <w:rFonts w:ascii="Times New Roman" w:eastAsia="標楷體" w:hAnsi="Times New Roman"/>
          <w:color w:val="000000"/>
          <w:sz w:val="28"/>
          <w:szCs w:val="28"/>
        </w:rPr>
        <w:t>向崔媽媽基金會建置之租賃住宅諮詢平臺請求諮詢處理，或至內政部地政司之「地政司租莉雅」</w:t>
      </w:r>
      <w:r w:rsidR="002629B0" w:rsidRPr="007E7A0C">
        <w:rPr>
          <w:rFonts w:ascii="Times New Roman" w:eastAsia="標楷體" w:hAnsi="Times New Roman"/>
          <w:sz w:val="28"/>
          <w:szCs w:val="28"/>
        </w:rPr>
        <w:t>智能客服網站諮詢。</w:t>
      </w:r>
    </w:p>
    <w:p w14:paraId="08E6D28B" w14:textId="6B62707B" w:rsidR="007634A3" w:rsidRPr="007E7A0C" w:rsidRDefault="007634A3" w:rsidP="00A82EDB">
      <w:pPr>
        <w:snapToGrid w:val="0"/>
        <w:spacing w:line="460" w:lineRule="exact"/>
        <w:ind w:leftChars="240" w:left="1021" w:rightChars="-201" w:right="-482" w:hangingChars="159" w:hanging="445"/>
        <w:jc w:val="both"/>
        <w:rPr>
          <w:rFonts w:ascii="Times New Roman" w:eastAsia="標楷體" w:hAnsi="Times New Roman"/>
          <w:color w:val="FF0000"/>
          <w:sz w:val="28"/>
          <w:szCs w:val="28"/>
        </w:rPr>
      </w:pPr>
      <w:r>
        <w:rPr>
          <w:rFonts w:ascii="Times New Roman" w:eastAsia="標楷體" w:hAnsi="Times New Roman"/>
          <w:sz w:val="28"/>
          <w:szCs w:val="28"/>
        </w:rPr>
        <w:t>(</w:t>
      </w:r>
      <w:r w:rsidR="00AF6909">
        <w:rPr>
          <w:rFonts w:ascii="Times New Roman" w:eastAsia="標楷體" w:hAnsi="Times New Roman"/>
          <w:sz w:val="28"/>
          <w:szCs w:val="28"/>
          <w:lang w:val="vi-VN"/>
        </w:rPr>
        <w:t>VI</w:t>
      </w:r>
      <w:r w:rsidRPr="003B4959">
        <w:rPr>
          <w:rFonts w:ascii="Times New Roman" w:eastAsia="標楷體" w:hAnsi="Times New Roman"/>
          <w:sz w:val="28"/>
          <w:szCs w:val="28"/>
        </w:rPr>
        <w:t>) Xin hỗ trợ tư vấn</w:t>
      </w:r>
      <w:r>
        <w:rPr>
          <w:rFonts w:ascii="Times New Roman" w:eastAsia="標楷體" w:hAnsi="Times New Roman"/>
          <w:sz w:val="28"/>
          <w:szCs w:val="28"/>
        </w:rPr>
        <w:t xml:space="preserve"> </w:t>
      </w:r>
      <w:r w:rsidR="007C56C2">
        <w:rPr>
          <w:rFonts w:ascii="Times New Roman" w:eastAsia="標楷體" w:hAnsi="Times New Roman"/>
          <w:sz w:val="28"/>
          <w:szCs w:val="28"/>
        </w:rPr>
        <w:t xml:space="preserve">từ </w:t>
      </w:r>
      <w:r w:rsidR="00E03A3B">
        <w:rPr>
          <w:rFonts w:ascii="Times New Roman" w:eastAsia="標楷體" w:hAnsi="Times New Roman"/>
          <w:sz w:val="28"/>
          <w:szCs w:val="28"/>
        </w:rPr>
        <w:t xml:space="preserve">Nền tảng tư vấn nhà ở cho thuê do </w:t>
      </w:r>
      <w:r w:rsidR="009A294F">
        <w:rPr>
          <w:rFonts w:ascii="Times New Roman" w:eastAsia="標楷體" w:hAnsi="Times New Roman"/>
          <w:sz w:val="28"/>
          <w:szCs w:val="28"/>
          <w:lang w:val="vi-VN"/>
        </w:rPr>
        <w:t>q</w:t>
      </w:r>
      <w:r w:rsidR="00E03A3B">
        <w:rPr>
          <w:rFonts w:ascii="Times New Roman" w:eastAsia="標楷體" w:hAnsi="Times New Roman"/>
          <w:sz w:val="28"/>
          <w:szCs w:val="28"/>
        </w:rPr>
        <w:t>uỹ Cui Mama thành lập, hoặc tham khảo tạ</w:t>
      </w:r>
      <w:r w:rsidR="00212AB1">
        <w:rPr>
          <w:rFonts w:ascii="Times New Roman" w:eastAsia="標楷體" w:hAnsi="Times New Roman"/>
          <w:sz w:val="28"/>
          <w:szCs w:val="28"/>
        </w:rPr>
        <w:t>i trang Web D</w:t>
      </w:r>
      <w:r w:rsidR="00E03A3B">
        <w:rPr>
          <w:rFonts w:ascii="Times New Roman" w:eastAsia="標楷體" w:hAnsi="Times New Roman"/>
          <w:sz w:val="28"/>
          <w:szCs w:val="28"/>
        </w:rPr>
        <w:t>ịch vụ</w:t>
      </w:r>
      <w:r w:rsidR="0059176D">
        <w:rPr>
          <w:rFonts w:ascii="Times New Roman" w:eastAsia="標楷體" w:hAnsi="Times New Roman"/>
          <w:sz w:val="28"/>
          <w:szCs w:val="28"/>
        </w:rPr>
        <w:t xml:space="preserve"> khách hàng thông minh “</w:t>
      </w:r>
      <w:r w:rsidR="00212AB1">
        <w:rPr>
          <w:rFonts w:ascii="Times New Roman" w:eastAsia="標楷體" w:hAnsi="Times New Roman"/>
          <w:sz w:val="28"/>
          <w:szCs w:val="28"/>
        </w:rPr>
        <w:t xml:space="preserve">Zu </w:t>
      </w:r>
      <w:r w:rsidR="00E03A3B">
        <w:rPr>
          <w:rFonts w:ascii="Times New Roman" w:eastAsia="標楷體" w:hAnsi="Times New Roman"/>
          <w:sz w:val="28"/>
          <w:szCs w:val="28"/>
        </w:rPr>
        <w:t>Liya</w:t>
      </w:r>
      <w:r w:rsidR="00212AB1">
        <w:rPr>
          <w:rFonts w:ascii="Times New Roman" w:eastAsia="標楷體" w:hAnsi="Times New Roman"/>
          <w:sz w:val="28"/>
          <w:szCs w:val="28"/>
        </w:rPr>
        <w:t xml:space="preserve"> (</w:t>
      </w:r>
      <w:r w:rsidR="00212AB1" w:rsidRPr="007E7A0C">
        <w:rPr>
          <w:rFonts w:ascii="Times New Roman" w:eastAsia="標楷體" w:hAnsi="Times New Roman"/>
          <w:color w:val="000000"/>
          <w:sz w:val="28"/>
          <w:szCs w:val="28"/>
        </w:rPr>
        <w:t>租莉雅</w:t>
      </w:r>
      <w:r w:rsidR="00212AB1">
        <w:rPr>
          <w:rFonts w:ascii="Times New Roman" w:eastAsia="標楷體" w:hAnsi="Times New Roman"/>
          <w:sz w:val="28"/>
          <w:szCs w:val="28"/>
        </w:rPr>
        <w:t>)</w:t>
      </w:r>
      <w:r w:rsidR="00E03A3B">
        <w:rPr>
          <w:rFonts w:ascii="Times New Roman" w:eastAsia="標楷體" w:hAnsi="Times New Roman"/>
          <w:sz w:val="28"/>
          <w:szCs w:val="28"/>
        </w:rPr>
        <w:t xml:space="preserve"> địa chính” của </w:t>
      </w:r>
      <w:r w:rsidR="002C794B">
        <w:rPr>
          <w:rFonts w:ascii="Times New Roman" w:eastAsia="標楷體" w:hAnsi="Times New Roman"/>
          <w:sz w:val="28"/>
          <w:szCs w:val="28"/>
        </w:rPr>
        <w:t>Văn phòng Địa chính Bộ Nội chính.</w:t>
      </w:r>
    </w:p>
    <w:sectPr w:rsidR="007634A3" w:rsidRPr="007E7A0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8C4E5" w14:textId="77777777" w:rsidR="007933B5" w:rsidRDefault="007933B5" w:rsidP="00935BAF">
      <w:r>
        <w:separator/>
      </w:r>
    </w:p>
  </w:endnote>
  <w:endnote w:type="continuationSeparator" w:id="0">
    <w:p w14:paraId="5259C6CD" w14:textId="77777777" w:rsidR="007933B5" w:rsidRDefault="007933B5" w:rsidP="0093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50017"/>
      <w:docPartObj>
        <w:docPartGallery w:val="Page Numbers (Bottom of Page)"/>
        <w:docPartUnique/>
      </w:docPartObj>
    </w:sdtPr>
    <w:sdtEndPr/>
    <w:sdtContent>
      <w:p w14:paraId="6661A736" w14:textId="77777777" w:rsidR="00E66A2F" w:rsidRDefault="00E66A2F">
        <w:pPr>
          <w:pStyle w:val="a5"/>
          <w:jc w:val="center"/>
        </w:pPr>
        <w:r>
          <w:fldChar w:fldCharType="begin"/>
        </w:r>
        <w:r>
          <w:instrText>PAGE   \* MERGEFORMAT</w:instrText>
        </w:r>
        <w:r>
          <w:fldChar w:fldCharType="separate"/>
        </w:r>
        <w:r w:rsidR="002D7CEF" w:rsidRPr="002D7CEF">
          <w:rPr>
            <w:noProof/>
            <w:lang w:val="zh-TW"/>
          </w:rPr>
          <w:t>6</w:t>
        </w:r>
        <w:r>
          <w:fldChar w:fldCharType="end"/>
        </w:r>
      </w:p>
    </w:sdtContent>
  </w:sdt>
  <w:p w14:paraId="4B58B961" w14:textId="77777777" w:rsidR="00E66A2F" w:rsidRDefault="00E66A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FBF07" w14:textId="77777777" w:rsidR="007933B5" w:rsidRDefault="007933B5" w:rsidP="00935BAF">
      <w:r>
        <w:separator/>
      </w:r>
    </w:p>
  </w:footnote>
  <w:footnote w:type="continuationSeparator" w:id="0">
    <w:p w14:paraId="51910DB9" w14:textId="77777777" w:rsidR="007933B5" w:rsidRDefault="007933B5" w:rsidP="00935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BE6"/>
    <w:multiLevelType w:val="hybridMultilevel"/>
    <w:tmpl w:val="2EAA8BF4"/>
    <w:lvl w:ilvl="0" w:tplc="813447B4">
      <w:start w:val="1"/>
      <w:numFmt w:val="upperRoman"/>
      <w:lvlText w:val="%1."/>
      <w:lvlJc w:val="left"/>
      <w:pPr>
        <w:ind w:left="802" w:hanging="720"/>
      </w:pPr>
      <w:rPr>
        <w:rFonts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1" w15:restartNumberingAfterBreak="0">
    <w:nsid w:val="026C1550"/>
    <w:multiLevelType w:val="hybridMultilevel"/>
    <w:tmpl w:val="FB2211D4"/>
    <w:lvl w:ilvl="0" w:tplc="2F064614">
      <w:start w:val="1"/>
      <w:numFmt w:val="taiwaneseCountingThousand"/>
      <w:lvlText w:val="(%1)"/>
      <w:lvlJc w:val="left"/>
      <w:pPr>
        <w:ind w:left="946" w:hanging="360"/>
      </w:pPr>
      <w:rPr>
        <w:rFonts w:hint="default"/>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 w15:restartNumberingAfterBreak="0">
    <w:nsid w:val="11BA4930"/>
    <w:multiLevelType w:val="hybridMultilevel"/>
    <w:tmpl w:val="233292BA"/>
    <w:lvl w:ilvl="0" w:tplc="FC8043CE">
      <w:start w:val="1"/>
      <w:numFmt w:val="taiwaneseCountingThousand"/>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 w15:restartNumberingAfterBreak="0">
    <w:nsid w:val="2467355D"/>
    <w:multiLevelType w:val="hybridMultilevel"/>
    <w:tmpl w:val="9CBA2698"/>
    <w:lvl w:ilvl="0" w:tplc="63C0347A">
      <w:start w:val="3"/>
      <w:numFmt w:val="upperRoman"/>
      <w:lvlText w:val="(%1)"/>
      <w:lvlJc w:val="left"/>
      <w:pPr>
        <w:ind w:left="1646" w:hanging="72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4" w15:restartNumberingAfterBreak="0">
    <w:nsid w:val="262C29B3"/>
    <w:multiLevelType w:val="hybridMultilevel"/>
    <w:tmpl w:val="C76C3758"/>
    <w:lvl w:ilvl="0" w:tplc="0BB2F716">
      <w:start w:val="1"/>
      <w:numFmt w:val="taiwaneseCountingThousand"/>
      <w:lvlText w:val="%1、"/>
      <w:lvlJc w:val="left"/>
      <w:pPr>
        <w:ind w:left="802" w:hanging="720"/>
      </w:pPr>
      <w:rPr>
        <w:rFonts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5" w15:restartNumberingAfterBreak="0">
    <w:nsid w:val="28697C84"/>
    <w:multiLevelType w:val="hybridMultilevel"/>
    <w:tmpl w:val="BAAE2708"/>
    <w:lvl w:ilvl="0" w:tplc="3470FCBE">
      <w:start w:val="1"/>
      <w:numFmt w:val="upperRoman"/>
      <w:lvlText w:val="%1-"/>
      <w:lvlJc w:val="left"/>
      <w:pPr>
        <w:ind w:left="802" w:hanging="720"/>
      </w:pPr>
      <w:rPr>
        <w:rFonts w:hint="default"/>
      </w:rPr>
    </w:lvl>
    <w:lvl w:ilvl="1" w:tplc="04090019" w:tentative="1">
      <w:start w:val="1"/>
      <w:numFmt w:val="ideographTraditional"/>
      <w:lvlText w:val="%2、"/>
      <w:lvlJc w:val="left"/>
      <w:pPr>
        <w:ind w:left="1042" w:hanging="480"/>
      </w:pPr>
    </w:lvl>
    <w:lvl w:ilvl="2" w:tplc="0409001B" w:tentative="1">
      <w:start w:val="1"/>
      <w:numFmt w:val="lowerRoman"/>
      <w:lvlText w:val="%3."/>
      <w:lvlJc w:val="right"/>
      <w:pPr>
        <w:ind w:left="1522" w:hanging="480"/>
      </w:pPr>
    </w:lvl>
    <w:lvl w:ilvl="3" w:tplc="0409000F" w:tentative="1">
      <w:start w:val="1"/>
      <w:numFmt w:val="decimal"/>
      <w:lvlText w:val="%4."/>
      <w:lvlJc w:val="left"/>
      <w:pPr>
        <w:ind w:left="2002" w:hanging="480"/>
      </w:pPr>
    </w:lvl>
    <w:lvl w:ilvl="4" w:tplc="04090019" w:tentative="1">
      <w:start w:val="1"/>
      <w:numFmt w:val="ideographTraditional"/>
      <w:lvlText w:val="%5、"/>
      <w:lvlJc w:val="left"/>
      <w:pPr>
        <w:ind w:left="2482" w:hanging="480"/>
      </w:pPr>
    </w:lvl>
    <w:lvl w:ilvl="5" w:tplc="0409001B" w:tentative="1">
      <w:start w:val="1"/>
      <w:numFmt w:val="lowerRoman"/>
      <w:lvlText w:val="%6."/>
      <w:lvlJc w:val="right"/>
      <w:pPr>
        <w:ind w:left="2962" w:hanging="480"/>
      </w:pPr>
    </w:lvl>
    <w:lvl w:ilvl="6" w:tplc="0409000F" w:tentative="1">
      <w:start w:val="1"/>
      <w:numFmt w:val="decimal"/>
      <w:lvlText w:val="%7."/>
      <w:lvlJc w:val="left"/>
      <w:pPr>
        <w:ind w:left="3442" w:hanging="480"/>
      </w:pPr>
    </w:lvl>
    <w:lvl w:ilvl="7" w:tplc="04090019" w:tentative="1">
      <w:start w:val="1"/>
      <w:numFmt w:val="ideographTraditional"/>
      <w:lvlText w:val="%8、"/>
      <w:lvlJc w:val="left"/>
      <w:pPr>
        <w:ind w:left="3922" w:hanging="480"/>
      </w:pPr>
    </w:lvl>
    <w:lvl w:ilvl="8" w:tplc="0409001B" w:tentative="1">
      <w:start w:val="1"/>
      <w:numFmt w:val="lowerRoman"/>
      <w:lvlText w:val="%9."/>
      <w:lvlJc w:val="right"/>
      <w:pPr>
        <w:ind w:left="4402" w:hanging="480"/>
      </w:pPr>
    </w:lvl>
  </w:abstractNum>
  <w:abstractNum w:abstractNumId="6" w15:restartNumberingAfterBreak="0">
    <w:nsid w:val="50C97E48"/>
    <w:multiLevelType w:val="hybridMultilevel"/>
    <w:tmpl w:val="5DE46F4E"/>
    <w:lvl w:ilvl="0" w:tplc="2F52C6CC">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7" w15:restartNumberingAfterBreak="0">
    <w:nsid w:val="60A27AEA"/>
    <w:multiLevelType w:val="hybridMultilevel"/>
    <w:tmpl w:val="FA100338"/>
    <w:lvl w:ilvl="0" w:tplc="DF66F33C">
      <w:start w:val="1"/>
      <w:numFmt w:val="taiwaneseCountingThousand"/>
      <w:lvlText w:val="(%1)"/>
      <w:lvlJc w:val="left"/>
      <w:pPr>
        <w:ind w:left="880" w:hanging="48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8" w15:restartNumberingAfterBreak="0">
    <w:nsid w:val="625361AB"/>
    <w:multiLevelType w:val="hybridMultilevel"/>
    <w:tmpl w:val="38A21B3A"/>
    <w:lvl w:ilvl="0" w:tplc="2F52C6CC">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9" w15:restartNumberingAfterBreak="0">
    <w:nsid w:val="7CC73A62"/>
    <w:multiLevelType w:val="hybridMultilevel"/>
    <w:tmpl w:val="85C8D48A"/>
    <w:lvl w:ilvl="0" w:tplc="727C764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2"/>
  </w:num>
  <w:num w:numId="2">
    <w:abstractNumId w:val="4"/>
  </w:num>
  <w:num w:numId="3">
    <w:abstractNumId w:val="6"/>
  </w:num>
  <w:num w:numId="4">
    <w:abstractNumId w:val="8"/>
  </w:num>
  <w:num w:numId="5">
    <w:abstractNumId w:val="5"/>
  </w:num>
  <w:num w:numId="6">
    <w:abstractNumId w:val="9"/>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E9"/>
    <w:rsid w:val="000102B9"/>
    <w:rsid w:val="0002750D"/>
    <w:rsid w:val="0004533C"/>
    <w:rsid w:val="00053A10"/>
    <w:rsid w:val="0007310E"/>
    <w:rsid w:val="000769BC"/>
    <w:rsid w:val="00076D8F"/>
    <w:rsid w:val="000C4AD9"/>
    <w:rsid w:val="00122733"/>
    <w:rsid w:val="00123495"/>
    <w:rsid w:val="00194CCE"/>
    <w:rsid w:val="001A08D3"/>
    <w:rsid w:val="001C7D98"/>
    <w:rsid w:val="001D72D3"/>
    <w:rsid w:val="001F3443"/>
    <w:rsid w:val="00212AB1"/>
    <w:rsid w:val="002629B0"/>
    <w:rsid w:val="002821C2"/>
    <w:rsid w:val="00282537"/>
    <w:rsid w:val="00285F25"/>
    <w:rsid w:val="002C5EF7"/>
    <w:rsid w:val="002C6765"/>
    <w:rsid w:val="002C794B"/>
    <w:rsid w:val="002D7CEF"/>
    <w:rsid w:val="0030110A"/>
    <w:rsid w:val="003B4959"/>
    <w:rsid w:val="003D0452"/>
    <w:rsid w:val="003D0F12"/>
    <w:rsid w:val="003F3F1E"/>
    <w:rsid w:val="00437BF8"/>
    <w:rsid w:val="00444A89"/>
    <w:rsid w:val="00457CB4"/>
    <w:rsid w:val="004643FB"/>
    <w:rsid w:val="004C0415"/>
    <w:rsid w:val="004D250B"/>
    <w:rsid w:val="00544BDF"/>
    <w:rsid w:val="00550AD1"/>
    <w:rsid w:val="005515E4"/>
    <w:rsid w:val="005910FD"/>
    <w:rsid w:val="0059176D"/>
    <w:rsid w:val="005D4374"/>
    <w:rsid w:val="00630A08"/>
    <w:rsid w:val="00643386"/>
    <w:rsid w:val="00647B4C"/>
    <w:rsid w:val="006804FE"/>
    <w:rsid w:val="00691BBF"/>
    <w:rsid w:val="006F7FCF"/>
    <w:rsid w:val="00726B0F"/>
    <w:rsid w:val="007634A3"/>
    <w:rsid w:val="007933B5"/>
    <w:rsid w:val="007C56C2"/>
    <w:rsid w:val="007E7A0C"/>
    <w:rsid w:val="00826433"/>
    <w:rsid w:val="00862BB9"/>
    <w:rsid w:val="008678D7"/>
    <w:rsid w:val="008B5A79"/>
    <w:rsid w:val="008D2E0D"/>
    <w:rsid w:val="008F5B92"/>
    <w:rsid w:val="00935BAF"/>
    <w:rsid w:val="00954B92"/>
    <w:rsid w:val="00963CC4"/>
    <w:rsid w:val="009A17EB"/>
    <w:rsid w:val="009A294F"/>
    <w:rsid w:val="009E44BC"/>
    <w:rsid w:val="009E596A"/>
    <w:rsid w:val="009F06DC"/>
    <w:rsid w:val="009F118F"/>
    <w:rsid w:val="009F473E"/>
    <w:rsid w:val="009F749E"/>
    <w:rsid w:val="00A052CE"/>
    <w:rsid w:val="00A53700"/>
    <w:rsid w:val="00A545BF"/>
    <w:rsid w:val="00A6481E"/>
    <w:rsid w:val="00A808A0"/>
    <w:rsid w:val="00A82EDB"/>
    <w:rsid w:val="00A9236C"/>
    <w:rsid w:val="00AC67E5"/>
    <w:rsid w:val="00AE165B"/>
    <w:rsid w:val="00AE6B98"/>
    <w:rsid w:val="00AF6909"/>
    <w:rsid w:val="00B14687"/>
    <w:rsid w:val="00B14D87"/>
    <w:rsid w:val="00B33385"/>
    <w:rsid w:val="00BE2EBA"/>
    <w:rsid w:val="00BE326E"/>
    <w:rsid w:val="00BE3CF8"/>
    <w:rsid w:val="00BE771D"/>
    <w:rsid w:val="00C06FDF"/>
    <w:rsid w:val="00C374CC"/>
    <w:rsid w:val="00C53359"/>
    <w:rsid w:val="00C63BC2"/>
    <w:rsid w:val="00C8093A"/>
    <w:rsid w:val="00C97846"/>
    <w:rsid w:val="00CB7B27"/>
    <w:rsid w:val="00CC4E5F"/>
    <w:rsid w:val="00CE7C39"/>
    <w:rsid w:val="00D008F6"/>
    <w:rsid w:val="00D01883"/>
    <w:rsid w:val="00D1190F"/>
    <w:rsid w:val="00D56BBA"/>
    <w:rsid w:val="00DF0AAE"/>
    <w:rsid w:val="00DF7813"/>
    <w:rsid w:val="00E03A3B"/>
    <w:rsid w:val="00E143F9"/>
    <w:rsid w:val="00E63830"/>
    <w:rsid w:val="00E66A2F"/>
    <w:rsid w:val="00EB3581"/>
    <w:rsid w:val="00F47F18"/>
    <w:rsid w:val="00F53377"/>
    <w:rsid w:val="00F55342"/>
    <w:rsid w:val="00F703E9"/>
    <w:rsid w:val="00F71E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EF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BA"/>
    <w:rPr>
      <w:sz w:val="24"/>
      <w:szCs w:val="24"/>
    </w:rPr>
  </w:style>
  <w:style w:type="paragraph" w:styleId="1">
    <w:name w:val="heading 1"/>
    <w:basedOn w:val="a"/>
    <w:next w:val="a"/>
    <w:link w:val="10"/>
    <w:uiPriority w:val="9"/>
    <w:qFormat/>
    <w:rsid w:val="00BE2EB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E2EB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E2EB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E2EB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E2EB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E2EB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E2EBA"/>
    <w:pPr>
      <w:spacing w:before="240" w:after="60"/>
      <w:outlineLvl w:val="6"/>
    </w:pPr>
    <w:rPr>
      <w:rFonts w:cstheme="majorBidi"/>
    </w:rPr>
  </w:style>
  <w:style w:type="paragraph" w:styleId="8">
    <w:name w:val="heading 8"/>
    <w:basedOn w:val="a"/>
    <w:next w:val="a"/>
    <w:link w:val="80"/>
    <w:uiPriority w:val="9"/>
    <w:semiHidden/>
    <w:unhideWhenUsed/>
    <w:qFormat/>
    <w:rsid w:val="00BE2EBA"/>
    <w:pPr>
      <w:spacing w:before="240" w:after="60"/>
      <w:outlineLvl w:val="7"/>
    </w:pPr>
    <w:rPr>
      <w:rFonts w:cstheme="majorBidi"/>
      <w:i/>
      <w:iCs/>
    </w:rPr>
  </w:style>
  <w:style w:type="paragraph" w:styleId="9">
    <w:name w:val="heading 9"/>
    <w:basedOn w:val="a"/>
    <w:next w:val="a"/>
    <w:link w:val="90"/>
    <w:uiPriority w:val="9"/>
    <w:semiHidden/>
    <w:unhideWhenUsed/>
    <w:qFormat/>
    <w:rsid w:val="00BE2EB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BAF"/>
    <w:pPr>
      <w:tabs>
        <w:tab w:val="center" w:pos="4153"/>
        <w:tab w:val="right" w:pos="8306"/>
      </w:tabs>
      <w:snapToGrid w:val="0"/>
    </w:pPr>
    <w:rPr>
      <w:sz w:val="20"/>
      <w:szCs w:val="20"/>
    </w:rPr>
  </w:style>
  <w:style w:type="character" w:customStyle="1" w:styleId="a4">
    <w:name w:val="頁首 字元"/>
    <w:basedOn w:val="a0"/>
    <w:link w:val="a3"/>
    <w:uiPriority w:val="99"/>
    <w:rsid w:val="00935BAF"/>
    <w:rPr>
      <w:sz w:val="20"/>
      <w:szCs w:val="20"/>
    </w:rPr>
  </w:style>
  <w:style w:type="paragraph" w:styleId="a5">
    <w:name w:val="footer"/>
    <w:basedOn w:val="a"/>
    <w:link w:val="a6"/>
    <w:uiPriority w:val="99"/>
    <w:unhideWhenUsed/>
    <w:rsid w:val="00935BAF"/>
    <w:pPr>
      <w:tabs>
        <w:tab w:val="center" w:pos="4153"/>
        <w:tab w:val="right" w:pos="8306"/>
      </w:tabs>
      <w:snapToGrid w:val="0"/>
    </w:pPr>
    <w:rPr>
      <w:sz w:val="20"/>
      <w:szCs w:val="20"/>
    </w:rPr>
  </w:style>
  <w:style w:type="character" w:customStyle="1" w:styleId="a6">
    <w:name w:val="頁尾 字元"/>
    <w:basedOn w:val="a0"/>
    <w:link w:val="a5"/>
    <w:uiPriority w:val="99"/>
    <w:rsid w:val="00935BAF"/>
    <w:rPr>
      <w:sz w:val="20"/>
      <w:szCs w:val="20"/>
    </w:rPr>
  </w:style>
  <w:style w:type="paragraph" w:customStyle="1" w:styleId="Default">
    <w:name w:val="Default"/>
    <w:rsid w:val="00C63BC2"/>
    <w:pPr>
      <w:widowControl w:val="0"/>
      <w:autoSpaceDE w:val="0"/>
      <w:autoSpaceDN w:val="0"/>
      <w:adjustRightInd w:val="0"/>
    </w:pPr>
    <w:rPr>
      <w:rFonts w:ascii="微軟正黑體" w:eastAsia="微軟正黑體" w:cs="微軟正黑體"/>
      <w:color w:val="000000"/>
      <w:szCs w:val="24"/>
    </w:rPr>
  </w:style>
  <w:style w:type="paragraph" w:styleId="Web">
    <w:name w:val="Normal (Web)"/>
    <w:basedOn w:val="a"/>
    <w:uiPriority w:val="99"/>
    <w:unhideWhenUsed/>
    <w:rsid w:val="00B14687"/>
    <w:pPr>
      <w:spacing w:after="150"/>
    </w:pPr>
    <w:rPr>
      <w:rFonts w:ascii="新細明體" w:eastAsia="新細明體" w:hAnsi="新細明體" w:cs="新細明體"/>
    </w:rPr>
  </w:style>
  <w:style w:type="paragraph" w:styleId="a7">
    <w:name w:val="Plain Text"/>
    <w:basedOn w:val="a"/>
    <w:link w:val="a8"/>
    <w:uiPriority w:val="99"/>
    <w:semiHidden/>
    <w:unhideWhenUsed/>
    <w:rsid w:val="00862BB9"/>
    <w:rPr>
      <w:rFonts w:ascii="Calibri" w:eastAsia="新細明體" w:hAnsi="Courier New" w:cs="Courier New"/>
    </w:rPr>
  </w:style>
  <w:style w:type="character" w:customStyle="1" w:styleId="a8">
    <w:name w:val="純文字 字元"/>
    <w:basedOn w:val="a0"/>
    <w:link w:val="a7"/>
    <w:uiPriority w:val="99"/>
    <w:semiHidden/>
    <w:rsid w:val="00862BB9"/>
    <w:rPr>
      <w:rFonts w:ascii="Calibri" w:eastAsia="新細明體" w:hAnsi="Courier New" w:cs="Courier New"/>
      <w:szCs w:val="24"/>
    </w:rPr>
  </w:style>
  <w:style w:type="paragraph" w:styleId="a9">
    <w:name w:val="List Paragraph"/>
    <w:basedOn w:val="a"/>
    <w:uiPriority w:val="34"/>
    <w:qFormat/>
    <w:rsid w:val="00BE2EBA"/>
    <w:pPr>
      <w:ind w:left="720"/>
      <w:contextualSpacing/>
    </w:pPr>
  </w:style>
  <w:style w:type="character" w:styleId="aa">
    <w:name w:val="Hyperlink"/>
    <w:rsid w:val="002C5EF7"/>
    <w:rPr>
      <w:color w:val="0000FF"/>
      <w:u w:val="single"/>
    </w:rPr>
  </w:style>
  <w:style w:type="character" w:customStyle="1" w:styleId="10">
    <w:name w:val="標題 1 字元"/>
    <w:basedOn w:val="a0"/>
    <w:link w:val="1"/>
    <w:uiPriority w:val="9"/>
    <w:rsid w:val="00BE2EBA"/>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E2EBA"/>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E2EBA"/>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E2EBA"/>
    <w:rPr>
      <w:rFonts w:cstheme="majorBidi"/>
      <w:b/>
      <w:bCs/>
      <w:sz w:val="28"/>
      <w:szCs w:val="28"/>
    </w:rPr>
  </w:style>
  <w:style w:type="character" w:customStyle="1" w:styleId="50">
    <w:name w:val="標題 5 字元"/>
    <w:basedOn w:val="a0"/>
    <w:link w:val="5"/>
    <w:uiPriority w:val="9"/>
    <w:semiHidden/>
    <w:rsid w:val="00BE2EBA"/>
    <w:rPr>
      <w:rFonts w:cstheme="majorBidi"/>
      <w:b/>
      <w:bCs/>
      <w:i/>
      <w:iCs/>
      <w:sz w:val="26"/>
      <w:szCs w:val="26"/>
    </w:rPr>
  </w:style>
  <w:style w:type="character" w:customStyle="1" w:styleId="60">
    <w:name w:val="標題 6 字元"/>
    <w:basedOn w:val="a0"/>
    <w:link w:val="6"/>
    <w:uiPriority w:val="9"/>
    <w:semiHidden/>
    <w:rsid w:val="00BE2EBA"/>
    <w:rPr>
      <w:rFonts w:cstheme="majorBidi"/>
      <w:b/>
      <w:bCs/>
    </w:rPr>
  </w:style>
  <w:style w:type="character" w:customStyle="1" w:styleId="70">
    <w:name w:val="標題 7 字元"/>
    <w:basedOn w:val="a0"/>
    <w:link w:val="7"/>
    <w:uiPriority w:val="9"/>
    <w:semiHidden/>
    <w:rsid w:val="00BE2EBA"/>
    <w:rPr>
      <w:rFonts w:cstheme="majorBidi"/>
      <w:sz w:val="24"/>
      <w:szCs w:val="24"/>
    </w:rPr>
  </w:style>
  <w:style w:type="character" w:customStyle="1" w:styleId="80">
    <w:name w:val="標題 8 字元"/>
    <w:basedOn w:val="a0"/>
    <w:link w:val="8"/>
    <w:uiPriority w:val="9"/>
    <w:semiHidden/>
    <w:rsid w:val="00BE2EBA"/>
    <w:rPr>
      <w:rFonts w:cstheme="majorBidi"/>
      <w:i/>
      <w:iCs/>
      <w:sz w:val="24"/>
      <w:szCs w:val="24"/>
    </w:rPr>
  </w:style>
  <w:style w:type="character" w:customStyle="1" w:styleId="90">
    <w:name w:val="標題 9 字元"/>
    <w:basedOn w:val="a0"/>
    <w:link w:val="9"/>
    <w:uiPriority w:val="9"/>
    <w:semiHidden/>
    <w:rsid w:val="00BE2EBA"/>
    <w:rPr>
      <w:rFonts w:asciiTheme="majorHAnsi" w:eastAsiaTheme="majorEastAsia" w:hAnsiTheme="majorHAnsi" w:cstheme="majorBidi"/>
    </w:rPr>
  </w:style>
  <w:style w:type="paragraph" w:styleId="ab">
    <w:name w:val="Title"/>
    <w:basedOn w:val="a"/>
    <w:next w:val="a"/>
    <w:link w:val="ac"/>
    <w:uiPriority w:val="10"/>
    <w:qFormat/>
    <w:rsid w:val="00BE2EBA"/>
    <w:pPr>
      <w:spacing w:before="240" w:after="60"/>
      <w:jc w:val="center"/>
      <w:outlineLvl w:val="0"/>
    </w:pPr>
    <w:rPr>
      <w:rFonts w:asciiTheme="majorHAnsi" w:eastAsiaTheme="majorEastAsia" w:hAnsiTheme="majorHAnsi" w:cstheme="majorBidi"/>
      <w:b/>
      <w:bCs/>
      <w:kern w:val="28"/>
      <w:sz w:val="32"/>
      <w:szCs w:val="32"/>
    </w:rPr>
  </w:style>
  <w:style w:type="character" w:customStyle="1" w:styleId="ac">
    <w:name w:val="標題 字元"/>
    <w:basedOn w:val="a0"/>
    <w:link w:val="ab"/>
    <w:uiPriority w:val="10"/>
    <w:rsid w:val="00BE2EBA"/>
    <w:rPr>
      <w:rFonts w:asciiTheme="majorHAnsi" w:eastAsiaTheme="majorEastAsia" w:hAnsiTheme="majorHAnsi" w:cstheme="majorBidi"/>
      <w:b/>
      <w:bCs/>
      <w:kern w:val="28"/>
      <w:sz w:val="32"/>
      <w:szCs w:val="32"/>
    </w:rPr>
  </w:style>
  <w:style w:type="paragraph" w:styleId="ad">
    <w:name w:val="Subtitle"/>
    <w:basedOn w:val="a"/>
    <w:next w:val="a"/>
    <w:link w:val="ae"/>
    <w:uiPriority w:val="11"/>
    <w:qFormat/>
    <w:rsid w:val="00BE2EBA"/>
    <w:pPr>
      <w:spacing w:after="60"/>
      <w:jc w:val="center"/>
      <w:outlineLvl w:val="1"/>
    </w:pPr>
    <w:rPr>
      <w:rFonts w:asciiTheme="majorHAnsi" w:eastAsiaTheme="majorEastAsia" w:hAnsiTheme="majorHAnsi" w:cstheme="majorBidi"/>
    </w:rPr>
  </w:style>
  <w:style w:type="character" w:customStyle="1" w:styleId="ae">
    <w:name w:val="副標題 字元"/>
    <w:basedOn w:val="a0"/>
    <w:link w:val="ad"/>
    <w:uiPriority w:val="11"/>
    <w:rsid w:val="00BE2EBA"/>
    <w:rPr>
      <w:rFonts w:asciiTheme="majorHAnsi" w:eastAsiaTheme="majorEastAsia" w:hAnsiTheme="majorHAnsi" w:cstheme="majorBidi"/>
      <w:sz w:val="24"/>
      <w:szCs w:val="24"/>
    </w:rPr>
  </w:style>
  <w:style w:type="character" w:styleId="af">
    <w:name w:val="Strong"/>
    <w:basedOn w:val="a0"/>
    <w:uiPriority w:val="22"/>
    <w:qFormat/>
    <w:rsid w:val="00BE2EBA"/>
    <w:rPr>
      <w:b/>
      <w:bCs/>
    </w:rPr>
  </w:style>
  <w:style w:type="character" w:styleId="af0">
    <w:name w:val="Emphasis"/>
    <w:basedOn w:val="a0"/>
    <w:uiPriority w:val="20"/>
    <w:qFormat/>
    <w:rsid w:val="00BE2EBA"/>
    <w:rPr>
      <w:rFonts w:asciiTheme="minorHAnsi" w:hAnsiTheme="minorHAnsi"/>
      <w:b/>
      <w:i/>
      <w:iCs/>
    </w:rPr>
  </w:style>
  <w:style w:type="paragraph" w:styleId="af1">
    <w:name w:val="No Spacing"/>
    <w:basedOn w:val="a"/>
    <w:uiPriority w:val="1"/>
    <w:qFormat/>
    <w:rsid w:val="00BE2EBA"/>
    <w:rPr>
      <w:szCs w:val="32"/>
    </w:rPr>
  </w:style>
  <w:style w:type="paragraph" w:styleId="af2">
    <w:name w:val="Quote"/>
    <w:basedOn w:val="a"/>
    <w:next w:val="a"/>
    <w:link w:val="af3"/>
    <w:uiPriority w:val="29"/>
    <w:qFormat/>
    <w:rsid w:val="00BE2EBA"/>
    <w:rPr>
      <w:i/>
    </w:rPr>
  </w:style>
  <w:style w:type="character" w:customStyle="1" w:styleId="af3">
    <w:name w:val="引文 字元"/>
    <w:basedOn w:val="a0"/>
    <w:link w:val="af2"/>
    <w:uiPriority w:val="29"/>
    <w:rsid w:val="00BE2EBA"/>
    <w:rPr>
      <w:i/>
      <w:sz w:val="24"/>
      <w:szCs w:val="24"/>
    </w:rPr>
  </w:style>
  <w:style w:type="paragraph" w:styleId="af4">
    <w:name w:val="Intense Quote"/>
    <w:basedOn w:val="a"/>
    <w:next w:val="a"/>
    <w:link w:val="af5"/>
    <w:uiPriority w:val="30"/>
    <w:qFormat/>
    <w:rsid w:val="00BE2EBA"/>
    <w:pPr>
      <w:ind w:left="720" w:right="720"/>
    </w:pPr>
    <w:rPr>
      <w:b/>
      <w:i/>
      <w:szCs w:val="22"/>
    </w:rPr>
  </w:style>
  <w:style w:type="character" w:customStyle="1" w:styleId="af5">
    <w:name w:val="鮮明引文 字元"/>
    <w:basedOn w:val="a0"/>
    <w:link w:val="af4"/>
    <w:uiPriority w:val="30"/>
    <w:rsid w:val="00BE2EBA"/>
    <w:rPr>
      <w:b/>
      <w:i/>
      <w:sz w:val="24"/>
    </w:rPr>
  </w:style>
  <w:style w:type="character" w:styleId="af6">
    <w:name w:val="Subtle Emphasis"/>
    <w:uiPriority w:val="19"/>
    <w:qFormat/>
    <w:rsid w:val="00BE2EBA"/>
    <w:rPr>
      <w:i/>
      <w:color w:val="5A5A5A" w:themeColor="text1" w:themeTint="A5"/>
    </w:rPr>
  </w:style>
  <w:style w:type="character" w:styleId="af7">
    <w:name w:val="Intense Emphasis"/>
    <w:basedOn w:val="a0"/>
    <w:uiPriority w:val="21"/>
    <w:qFormat/>
    <w:rsid w:val="00BE2EBA"/>
    <w:rPr>
      <w:b/>
      <w:i/>
      <w:sz w:val="24"/>
      <w:szCs w:val="24"/>
      <w:u w:val="single"/>
    </w:rPr>
  </w:style>
  <w:style w:type="character" w:styleId="af8">
    <w:name w:val="Subtle Reference"/>
    <w:basedOn w:val="a0"/>
    <w:uiPriority w:val="31"/>
    <w:qFormat/>
    <w:rsid w:val="00BE2EBA"/>
    <w:rPr>
      <w:sz w:val="24"/>
      <w:szCs w:val="24"/>
      <w:u w:val="single"/>
    </w:rPr>
  </w:style>
  <w:style w:type="character" w:styleId="af9">
    <w:name w:val="Intense Reference"/>
    <w:basedOn w:val="a0"/>
    <w:uiPriority w:val="32"/>
    <w:qFormat/>
    <w:rsid w:val="00BE2EBA"/>
    <w:rPr>
      <w:b/>
      <w:sz w:val="24"/>
      <w:u w:val="single"/>
    </w:rPr>
  </w:style>
  <w:style w:type="character" w:styleId="afa">
    <w:name w:val="Book Title"/>
    <w:basedOn w:val="a0"/>
    <w:uiPriority w:val="33"/>
    <w:qFormat/>
    <w:rsid w:val="00BE2EBA"/>
    <w:rPr>
      <w:rFonts w:asciiTheme="majorHAnsi" w:eastAsiaTheme="majorEastAsia" w:hAnsiTheme="majorHAnsi"/>
      <w:b/>
      <w:i/>
      <w:sz w:val="24"/>
      <w:szCs w:val="24"/>
    </w:rPr>
  </w:style>
  <w:style w:type="paragraph" w:styleId="afb">
    <w:name w:val="TOC Heading"/>
    <w:basedOn w:val="1"/>
    <w:next w:val="a"/>
    <w:uiPriority w:val="39"/>
    <w:semiHidden/>
    <w:unhideWhenUsed/>
    <w:qFormat/>
    <w:rsid w:val="00BE2EBA"/>
    <w:pPr>
      <w:outlineLvl w:val="9"/>
    </w:pPr>
  </w:style>
  <w:style w:type="paragraph" w:styleId="afc">
    <w:name w:val="caption"/>
    <w:basedOn w:val="a"/>
    <w:next w:val="a"/>
    <w:uiPriority w:val="35"/>
    <w:semiHidden/>
    <w:unhideWhenUsed/>
    <w:rsid w:val="00BE2EBA"/>
    <w:rPr>
      <w:b/>
      <w:bCs/>
      <w:color w:val="5B9BD5" w:themeColor="accent1"/>
      <w:sz w:val="18"/>
      <w:szCs w:val="18"/>
    </w:rPr>
  </w:style>
  <w:style w:type="character" w:styleId="afd">
    <w:name w:val="annotation reference"/>
    <w:basedOn w:val="a0"/>
    <w:uiPriority w:val="99"/>
    <w:semiHidden/>
    <w:unhideWhenUsed/>
    <w:rsid w:val="005515E4"/>
    <w:rPr>
      <w:sz w:val="18"/>
      <w:szCs w:val="18"/>
    </w:rPr>
  </w:style>
  <w:style w:type="paragraph" w:styleId="afe">
    <w:name w:val="annotation text"/>
    <w:basedOn w:val="a"/>
    <w:link w:val="aff"/>
    <w:uiPriority w:val="99"/>
    <w:semiHidden/>
    <w:unhideWhenUsed/>
    <w:rsid w:val="005515E4"/>
  </w:style>
  <w:style w:type="character" w:customStyle="1" w:styleId="aff">
    <w:name w:val="註解文字 字元"/>
    <w:basedOn w:val="a0"/>
    <w:link w:val="afe"/>
    <w:uiPriority w:val="99"/>
    <w:semiHidden/>
    <w:rsid w:val="005515E4"/>
    <w:rPr>
      <w:sz w:val="24"/>
      <w:szCs w:val="24"/>
    </w:rPr>
  </w:style>
  <w:style w:type="paragraph" w:styleId="aff0">
    <w:name w:val="annotation subject"/>
    <w:basedOn w:val="afe"/>
    <w:next w:val="afe"/>
    <w:link w:val="aff1"/>
    <w:uiPriority w:val="99"/>
    <w:semiHidden/>
    <w:unhideWhenUsed/>
    <w:rsid w:val="005515E4"/>
    <w:rPr>
      <w:b/>
      <w:bCs/>
    </w:rPr>
  </w:style>
  <w:style w:type="character" w:customStyle="1" w:styleId="aff1">
    <w:name w:val="註解主旨 字元"/>
    <w:basedOn w:val="aff"/>
    <w:link w:val="aff0"/>
    <w:uiPriority w:val="99"/>
    <w:semiHidden/>
    <w:rsid w:val="005515E4"/>
    <w:rPr>
      <w:b/>
      <w:bCs/>
      <w:sz w:val="24"/>
      <w:szCs w:val="24"/>
    </w:rPr>
  </w:style>
  <w:style w:type="paragraph" w:styleId="aff2">
    <w:name w:val="Balloon Text"/>
    <w:basedOn w:val="a"/>
    <w:link w:val="aff3"/>
    <w:uiPriority w:val="99"/>
    <w:semiHidden/>
    <w:unhideWhenUsed/>
    <w:rsid w:val="005515E4"/>
    <w:rPr>
      <w:rFonts w:asciiTheme="majorHAnsi" w:eastAsiaTheme="majorEastAsia" w:hAnsiTheme="majorHAnsi" w:cstheme="majorBidi"/>
      <w:sz w:val="18"/>
      <w:szCs w:val="18"/>
    </w:rPr>
  </w:style>
  <w:style w:type="character" w:customStyle="1" w:styleId="aff3">
    <w:name w:val="註解方塊文字 字元"/>
    <w:basedOn w:val="a0"/>
    <w:link w:val="aff2"/>
    <w:uiPriority w:val="99"/>
    <w:semiHidden/>
    <w:rsid w:val="005515E4"/>
    <w:rPr>
      <w:rFonts w:asciiTheme="majorHAnsi" w:eastAsiaTheme="majorEastAsia" w:hAnsiTheme="majorHAnsi" w:cstheme="majorBidi"/>
      <w:sz w:val="18"/>
      <w:szCs w:val="18"/>
    </w:rPr>
  </w:style>
  <w:style w:type="paragraph" w:styleId="aff4">
    <w:name w:val="Revision"/>
    <w:hidden/>
    <w:uiPriority w:val="99"/>
    <w:semiHidden/>
    <w:rsid w:val="006F7F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5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CC36-7ECC-4A4C-8689-3B537F1B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2021-08-16T07:18:00Z</dcterms:created>
  <dcterms:modified xsi:type="dcterms:W3CDTF">2021-08-16T07:18:00Z</dcterms:modified>
</cp:coreProperties>
</file>