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221DFB" w:rsidRDefault="00221DFB">
          <w:pPr>
            <w:rPr>
              <w:kern w:val="28"/>
            </w:rPr>
          </w:pPr>
        </w:p>
        <w:p w:rsidR="00221DFB" w:rsidRDefault="00DC6B53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margin">
                      <wp:posOffset>19050</wp:posOffset>
                    </wp:positionH>
                    <wp:positionV relativeFrom="margin">
                      <wp:posOffset>7795895</wp:posOffset>
                    </wp:positionV>
                    <wp:extent cx="5905500" cy="1600200"/>
                    <wp:effectExtent l="0" t="0" r="0" b="0"/>
                    <wp:wrapNone/>
                    <wp:docPr id="16" name="文字方塊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05500" cy="16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6CD" w:rsidRPr="00760498" w:rsidRDefault="008346C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60498">
                                  <w:rPr>
                                    <w:rFonts w:hint="eastAsia"/>
                                    <w:color w:val="00B050" w:themeColor="accent1"/>
                                    <w:sz w:val="24"/>
                                    <w:szCs w:val="24"/>
                                  </w:rPr>
                                  <w:t>隨著「知識經濟」時代來臨，世界在變、環境在變、想法在變，唯一不變的就是「變」，</w:t>
                                </w:r>
                                <w:r w:rsidR="00555A64">
                                  <w:rPr>
                                    <w:rFonts w:hint="eastAsia"/>
                                    <w:color w:val="00B050" w:themeColor="accent1"/>
                                    <w:sz w:val="24"/>
                                    <w:szCs w:val="24"/>
                                  </w:rPr>
                                  <w:t>本所望將地政業務轉化成地政服務，建立以符合民眾導向的服務理念，</w:t>
                                </w:r>
                                <w:r w:rsidRPr="00760498">
                                  <w:rPr>
                                    <w:rFonts w:hint="eastAsia"/>
                                    <w:color w:val="00B050" w:themeColor="accent1"/>
                                    <w:sz w:val="24"/>
                                    <w:szCs w:val="24"/>
                                  </w:rPr>
                                  <w:t>提供更適切優質之服務措施，係為目標更為方向，是以本分析報告係以問卷調查方式呈現為民服務績效之虞，更讓本所傾聽民聲，藉以貼近民意，可望達「地政新世代、滿意隨身帶」之更高服務理念。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4" o:spid="_x0000_s1026" type="#_x0000_t202" style="position:absolute;margin-left:1.5pt;margin-top:613.85pt;width:46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0dzAIAAMA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" filled="f" stroked="f">
                    <v:textbox>
                      <w:txbxContent>
                        <w:p w:rsidR="008346CD" w:rsidRPr="00760498" w:rsidRDefault="008346C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60498">
                            <w:rPr>
                              <w:rFonts w:hint="eastAsia"/>
                              <w:color w:val="00B050" w:themeColor="accent1"/>
                              <w:sz w:val="24"/>
                              <w:szCs w:val="24"/>
                            </w:rPr>
                            <w:t>隨著「知識經濟」時代來臨，世界在變、環境在變、想法在變，唯一不變的就是「變」，</w:t>
                          </w:r>
                          <w:r w:rsidR="00555A64">
                            <w:rPr>
                              <w:rFonts w:hint="eastAsia"/>
                              <w:color w:val="00B050" w:themeColor="accent1"/>
                              <w:sz w:val="24"/>
                              <w:szCs w:val="24"/>
                            </w:rPr>
                            <w:t>本所望將地政業務轉化成地政服務，建立以符合民眾導向的服務理念，</w:t>
                          </w:r>
                          <w:r w:rsidRPr="00760498">
                            <w:rPr>
                              <w:rFonts w:hint="eastAsia"/>
                              <w:color w:val="00B050" w:themeColor="accent1"/>
                              <w:sz w:val="24"/>
                              <w:szCs w:val="24"/>
                            </w:rPr>
                            <w:t>提供更適切優質之服務措施，係為目標更為方向，是以本分析報告係以問卷調查方式呈現為民服務績效之虞，更讓本所傾聽民聲，藉以貼近民意，可望達「地政新世代、滿意隨身帶」之更高服務理念。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5854065" cy="1571625"/>
                    <wp:effectExtent l="0" t="0" r="0" b="9525"/>
                    <wp:wrapNone/>
                    <wp:docPr id="3" name="文字方塊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54065" cy="157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6CD" w:rsidRPr="00760498" w:rsidRDefault="00047409">
                                <w:pPr>
                                  <w:pStyle w:val="a4"/>
                                  <w:rPr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olor w:val="00B050" w:themeColor="accent1"/>
                                      <w:sz w:val="56"/>
                                      <w:szCs w:val="56"/>
                                    </w:rPr>
                                    <w:alias w:val="標題"/>
                                    <w:id w:val="-213724708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346CD" w:rsidRPr="00760498">
                                      <w:rPr>
                                        <w:rFonts w:hint="eastAsia"/>
                                        <w:color w:val="00B050" w:themeColor="accent1"/>
                                        <w:sz w:val="56"/>
                                        <w:szCs w:val="56"/>
                                      </w:rPr>
                                      <w:t>新北市新店地政事務所「</w:t>
                                    </w:r>
                                    <w:r w:rsidR="008346CD" w:rsidRPr="00760498">
                                      <w:rPr>
                                        <w:rFonts w:hint="eastAsia"/>
                                        <w:color w:val="00B050" w:themeColor="accent1"/>
                                        <w:sz w:val="56"/>
                                        <w:szCs w:val="56"/>
                                      </w:rPr>
                                      <w:t>106</w:t>
                                    </w:r>
                                    <w:r w:rsidR="008346CD" w:rsidRPr="00760498">
                                      <w:rPr>
                                        <w:rFonts w:hint="eastAsia"/>
                                        <w:color w:val="00B050" w:themeColor="accent1"/>
                                        <w:sz w:val="56"/>
                                        <w:szCs w:val="56"/>
                                      </w:rPr>
                                      <w:t>年為民服務滿意度調查」分析報告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26" o:spid="_x0000_s1027" type="#_x0000_t202" style="position:absolute;margin-left:0;margin-top:0;width:460.95pt;height:123.75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" filled="f" stroked="f">
                    <v:textbox>
                      <w:txbxContent>
                        <w:p w:rsidR="008346CD" w:rsidRPr="00760498" w:rsidRDefault="00047409">
                          <w:pPr>
                            <w:pStyle w:val="a4"/>
                            <w:rPr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color w:val="00B050" w:themeColor="accent1"/>
                                <w:sz w:val="56"/>
                                <w:szCs w:val="56"/>
                              </w:rPr>
                              <w:alias w:val="標題"/>
                              <w:id w:val="-213724708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346CD" w:rsidRPr="00760498">
                                <w:rPr>
                                  <w:rFonts w:hint="eastAsia"/>
                                  <w:color w:val="00B050" w:themeColor="accent1"/>
                                  <w:sz w:val="56"/>
                                  <w:szCs w:val="56"/>
                                </w:rPr>
                                <w:t>新北市新店地政事務所「</w:t>
                              </w:r>
                              <w:r w:rsidR="008346CD" w:rsidRPr="00760498">
                                <w:rPr>
                                  <w:rFonts w:hint="eastAsia"/>
                                  <w:color w:val="00B050" w:themeColor="accent1"/>
                                  <w:sz w:val="56"/>
                                  <w:szCs w:val="56"/>
                                </w:rPr>
                                <w:t>106</w:t>
                              </w:r>
                              <w:r w:rsidR="008346CD" w:rsidRPr="00760498">
                                <w:rPr>
                                  <w:rFonts w:hint="eastAsia"/>
                                  <w:color w:val="00B050" w:themeColor="accent1"/>
                                  <w:sz w:val="56"/>
                                  <w:szCs w:val="56"/>
                                </w:rPr>
                                <w:t>年為民服務滿意度調查」分析報告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78B7DE6" wp14:editId="3D69DECF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448945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6537325" cy="6692900"/>
                    <wp:effectExtent l="2540" t="0" r="3810" b="0"/>
                    <wp:wrapNone/>
                    <wp:docPr id="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325" cy="66929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8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6CD" w:rsidRDefault="008346CD">
                                <w:pPr>
                                  <w:pStyle w:val="afa"/>
                                  <w:tabs>
                                    <w:tab w:val="left" w:pos="6765"/>
                                  </w:tabs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 w14:anchorId="778B7DE6" id="文字方塊 2" o:spid="_x0000_s1028" type="#_x0000_t202" style="position:absolute;margin-left:0;margin-top:0;width:514.75pt;height:527pt;z-index:251673600;visibility:visible;mso-wrap-style:square;mso-width-percent:1050;mso-height-percent:725;mso-left-percent:-35;mso-top-percent:-25;mso-wrap-distance-left:9pt;mso-wrap-distance-top:0;mso-wrap-distance-right:9pt;mso-wrap-distance-bottom:0;mso-position-horizontal-relative:margin;mso-position-vertical-relative:margin;mso-width-percent:1050;mso-height-percent:725;mso-left-percent:-35;mso-top-percent:-25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" stroked="f" strokeweight=".5pt">
                    <v:fill r:id="rId9" o:title="" recolor="t" rotate="t" type="frame"/>
                    <v:textbox inset="0,0,0,0">
                      <w:txbxContent>
                        <w:p w:rsidR="008346CD" w:rsidRDefault="008346CD">
                          <w:pPr>
                            <w:pStyle w:val="afa"/>
                            <w:tabs>
                              <w:tab w:val="left" w:pos="6765"/>
                            </w:tabs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121285" cy="2999105"/>
                    <wp:effectExtent l="0" t="0" r="8890" b="8890"/>
                    <wp:wrapNone/>
                    <wp:docPr id="4" name="矩形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285" cy="299910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3D7F1901" id="矩形 9" o:spid="_x0000_s1026" style="position:absolute;margin-left:0;margin-top:0;width:9.55pt;height:236.15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" fillcolor="#bf9000 [3215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121285" cy="6692900"/>
                    <wp:effectExtent l="0" t="0" r="8890" b="0"/>
                    <wp:wrapNone/>
                    <wp:docPr id="5" name="矩形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285" cy="66929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5238C6C5" id="矩形 8" o:spid="_x0000_s1026" style="position:absolute;margin-left:0;margin-top:0;width:9.55pt;height:527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" fillcolor="black [3213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640195" cy="9673590"/>
                    <wp:effectExtent l="0" t="0" r="23495" b="19050"/>
                    <wp:wrapNone/>
                    <wp:docPr id="6" name="矩形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40195" cy="9673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8ABCE30" id="矩形 4" o:spid="_x0000_s1026" style="position:absolute;margin-left:0;margin-top:0;width:522.85pt;height:761.7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" filled="f" strokecolor="black [3213]">
                    <w10:wrap anchorx="margin" anchory="margin"/>
                  </v:rect>
                </w:pict>
              </mc:Fallback>
            </mc:AlternateContent>
          </w:r>
          <w:r w:rsidR="00310C64">
            <w:rPr>
              <w:sz w:val="56"/>
            </w:rPr>
            <w:br w:type="page"/>
          </w:r>
        </w:p>
      </w:sdtContent>
    </w:sdt>
    <w:sdt>
      <w:sdtPr>
        <w:rPr>
          <w:sz w:val="48"/>
          <w:szCs w:val="48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221DFB" w:rsidRPr="00237B75" w:rsidRDefault="002A2FB2">
          <w:pPr>
            <w:pStyle w:val="a4"/>
            <w:rPr>
              <w:sz w:val="48"/>
              <w:szCs w:val="48"/>
            </w:rPr>
          </w:pPr>
          <w:r>
            <w:rPr>
              <w:rFonts w:hint="eastAsia"/>
              <w:sz w:val="48"/>
              <w:szCs w:val="48"/>
            </w:rPr>
            <w:t>新北市新店地政事務所「</w:t>
          </w:r>
          <w:r>
            <w:rPr>
              <w:rFonts w:hint="eastAsia"/>
              <w:sz w:val="48"/>
              <w:szCs w:val="48"/>
            </w:rPr>
            <w:t>106</w:t>
          </w:r>
          <w:r>
            <w:rPr>
              <w:rFonts w:hint="eastAsia"/>
              <w:sz w:val="48"/>
              <w:szCs w:val="48"/>
            </w:rPr>
            <w:t>年為民服務滿意度調查」分析報告</w:t>
          </w:r>
        </w:p>
      </w:sdtContent>
    </w:sdt>
    <w:p w:rsidR="00221DFB" w:rsidRDefault="008F7AB7">
      <w:pPr>
        <w:pStyle w:val="a6"/>
      </w:pPr>
      <w:r>
        <w:rPr>
          <w:noProof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4986E6A9" wp14:editId="574BC6FF">
                <wp:simplePos x="0" y="0"/>
                <wp:positionH relativeFrom="margin">
                  <wp:posOffset>4538980</wp:posOffset>
                </wp:positionH>
                <wp:positionV relativeFrom="margin">
                  <wp:posOffset>-236855</wp:posOffset>
                </wp:positionV>
                <wp:extent cx="1991995" cy="9692640"/>
                <wp:effectExtent l="0" t="0" r="7620" b="0"/>
                <wp:wrapSquare wrapText="bothSides"/>
                <wp:docPr id="14" name="群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1995" cy="9692640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6CD" w:rsidRDefault="008346CD">
                              <w:pPr>
                                <w:pStyle w:val="a6"/>
                                <w:rPr>
                                  <w:color w:val="E3D0F1" w:themeColor="background2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CD" w:rsidRDefault="008346CD" w:rsidP="00237B75">
                              <w:pPr>
                                <w:pStyle w:val="aa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106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年</w:t>
                              </w:r>
                              <w:r w:rsidR="0048237E">
                                <w:rPr>
                                  <w:rFonts w:hint="eastAsia"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月製</w:t>
                              </w:r>
                            </w:p>
                            <w:p w:rsidR="008346CD" w:rsidRPr="00237B75" w:rsidRDefault="008346CD" w:rsidP="00237B75">
                              <w:pPr>
                                <w:pStyle w:val="aa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研考游程凱</w:t>
                              </w:r>
                            </w:p>
                            <w:p w:rsidR="008346CD" w:rsidRDefault="008346CD" w:rsidP="00237B75">
                              <w:pPr>
                                <w:pStyle w:val="aa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w14:anchorId="4986E6A9" id="群組 14" o:spid="_x0000_s1029" style="position:absolute;margin-left:357.4pt;margin-top:-18.65pt;width:156.85pt;height:763.2pt;z-index:251676672;mso-width-percent:320;mso-height-percent:1050;mso-wrap-distance-left:14.4pt;mso-wrap-distance-right:14.4pt;mso-position-horizontal-relative:margin;mso-position-vertical-relative:margin;mso-width-percent:320;mso-height-percent:1050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">
                <v:rect id="Rectangle 18" o:spid="_x0000_s1030" style="position:absolute;top:62980;width:20485;height:2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" fillcolor="#bf9000 [3215]" stroked="f"/>
                <v:rect id="Rectangle 17" o:spid="_x0000_s1031" style="position:absolute;width:20485;height:6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" fillcolor="black [3213]" stroked="f"/>
                <v:shape id="Text Box 14" o:spid="_x0000_s1032" type="#_x0000_t202" style="position:absolute;left:1438;top:2157;width:16046;height:86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" filled="f" fillcolor="white [3212]" stroked="f">
                  <v:textbox>
                    <w:txbxContent>
                      <w:p w:rsidR="008346CD" w:rsidRDefault="008346CD">
                        <w:pPr>
                          <w:pStyle w:val="a6"/>
                          <w:rPr>
                            <w:color w:val="E3D0F1" w:themeColor="background2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  <w:p w:rsidR="008346CD" w:rsidRDefault="008346CD" w:rsidP="00237B75">
                        <w:pPr>
                          <w:pStyle w:val="aa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106</w:t>
                        </w:r>
                        <w:r>
                          <w:rPr>
                            <w:rFonts w:hint="eastAsia"/>
                            <w:color w:val="FFFFFF" w:themeColor="background1"/>
                          </w:rPr>
                          <w:t>年</w:t>
                        </w:r>
                        <w:r w:rsidR="0048237E">
                          <w:rPr>
                            <w:rFonts w:hint="eastAsia"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rFonts w:hint="eastAsia"/>
                            <w:color w:val="FFFFFF" w:themeColor="background1"/>
                          </w:rPr>
                          <w:t>月製</w:t>
                        </w:r>
                      </w:p>
                      <w:p w:rsidR="008346CD" w:rsidRPr="00237B75" w:rsidRDefault="008346CD" w:rsidP="00237B75">
                        <w:pPr>
                          <w:pStyle w:val="aa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研考游程凱</w:t>
                        </w:r>
                      </w:p>
                      <w:p w:rsidR="008346CD" w:rsidRDefault="008346CD" w:rsidP="00237B75">
                        <w:pPr>
                          <w:pStyle w:val="aa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sdt>
        <w:sdtPr>
          <w:rPr>
            <w:rFonts w:hint="eastAsia"/>
            <w:sz w:val="56"/>
            <w:szCs w:val="56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2A2FB2">
            <w:rPr>
              <w:rFonts w:hint="eastAsia"/>
              <w:sz w:val="56"/>
              <w:szCs w:val="56"/>
            </w:rPr>
            <w:t>目錄</w:t>
          </w:r>
        </w:sdtContent>
      </w:sdt>
      <w:r w:rsidR="00310C64">
        <w:rPr>
          <w:lang w:val="zh-TW"/>
        </w:rPr>
        <w:t xml:space="preserve"> </w:t>
      </w:r>
    </w:p>
    <w:p w:rsidR="00237B75" w:rsidRPr="00C11988" w:rsidRDefault="00237B75" w:rsidP="00237B75">
      <w:pPr>
        <w:pStyle w:val="ac"/>
        <w:numPr>
          <w:ilvl w:val="0"/>
          <w:numId w:val="1"/>
        </w:numPr>
        <w:spacing w:line="276" w:lineRule="auto"/>
        <w:contextualSpacing w:val="0"/>
        <w:rPr>
          <w:rFonts w:asciiTheme="majorEastAsia" w:eastAsiaTheme="majorEastAsia" w:hAnsiTheme="majorEastAsia"/>
          <w:sz w:val="40"/>
          <w:szCs w:val="40"/>
        </w:rPr>
      </w:pPr>
      <w:r w:rsidRPr="00C11988">
        <w:rPr>
          <w:rFonts w:asciiTheme="majorEastAsia" w:eastAsiaTheme="majorEastAsia" w:hAnsiTheme="majorEastAsia" w:hint="eastAsia"/>
          <w:sz w:val="40"/>
          <w:szCs w:val="40"/>
        </w:rPr>
        <w:t>調查主旨</w:t>
      </w:r>
      <w:r w:rsidRPr="00C11988">
        <w:rPr>
          <w:rFonts w:asciiTheme="majorEastAsia" w:eastAsiaTheme="majorEastAsia" w:hAnsiTheme="majorEastAsia"/>
          <w:sz w:val="40"/>
          <w:szCs w:val="40"/>
        </w:rPr>
        <w:t>……</w:t>
      </w:r>
      <w:r w:rsidR="00C11988">
        <w:rPr>
          <w:rFonts w:asciiTheme="majorEastAsia" w:eastAsiaTheme="majorEastAsia" w:hAnsiTheme="majorEastAsia"/>
          <w:sz w:val="40"/>
          <w:szCs w:val="40"/>
        </w:rPr>
        <w:t>…………………</w:t>
      </w:r>
      <w:r w:rsidR="00C11988">
        <w:rPr>
          <w:rFonts w:asciiTheme="majorEastAsia" w:eastAsiaTheme="majorEastAsia" w:hAnsiTheme="majorEastAsia" w:hint="eastAsia"/>
          <w:sz w:val="40"/>
          <w:szCs w:val="40"/>
        </w:rPr>
        <w:t>.</w:t>
      </w:r>
      <w:r w:rsidR="00627378" w:rsidRPr="00C11988">
        <w:rPr>
          <w:rFonts w:asciiTheme="majorEastAsia" w:eastAsiaTheme="majorEastAsia" w:hAnsiTheme="majorEastAsia" w:hint="eastAsia"/>
          <w:sz w:val="40"/>
          <w:szCs w:val="40"/>
        </w:rPr>
        <w:t>P2</w:t>
      </w:r>
    </w:p>
    <w:p w:rsidR="00237B75" w:rsidRPr="00C11988" w:rsidRDefault="00237B75" w:rsidP="00237B75">
      <w:pPr>
        <w:pStyle w:val="ac"/>
        <w:numPr>
          <w:ilvl w:val="0"/>
          <w:numId w:val="1"/>
        </w:numPr>
        <w:spacing w:line="276" w:lineRule="auto"/>
        <w:contextualSpacing w:val="0"/>
        <w:rPr>
          <w:rFonts w:asciiTheme="majorEastAsia" w:eastAsiaTheme="majorEastAsia" w:hAnsiTheme="majorEastAsia"/>
          <w:sz w:val="40"/>
          <w:szCs w:val="40"/>
        </w:rPr>
      </w:pPr>
      <w:r w:rsidRPr="00C11988">
        <w:rPr>
          <w:rFonts w:asciiTheme="majorEastAsia" w:eastAsiaTheme="majorEastAsia" w:hAnsiTheme="majorEastAsia" w:hint="eastAsia"/>
          <w:sz w:val="40"/>
          <w:szCs w:val="40"/>
        </w:rPr>
        <w:t>調查方法</w:t>
      </w:r>
      <w:r w:rsidRPr="00C11988">
        <w:rPr>
          <w:rFonts w:asciiTheme="majorEastAsia" w:eastAsiaTheme="majorEastAsia" w:hAnsiTheme="majorEastAsia"/>
          <w:sz w:val="40"/>
          <w:szCs w:val="40"/>
        </w:rPr>
        <w:t>…</w:t>
      </w:r>
      <w:r w:rsidR="009D193C" w:rsidRPr="00C11988">
        <w:rPr>
          <w:rFonts w:asciiTheme="majorEastAsia" w:eastAsiaTheme="majorEastAsia" w:hAnsiTheme="majorEastAsia"/>
          <w:sz w:val="40"/>
          <w:szCs w:val="40"/>
        </w:rPr>
        <w:t>…………</w:t>
      </w:r>
      <w:r w:rsidR="009D193C" w:rsidRPr="00C11988">
        <w:rPr>
          <w:rFonts w:asciiTheme="majorEastAsia" w:eastAsiaTheme="majorEastAsia" w:hAnsiTheme="majorEastAsia" w:hint="eastAsia"/>
          <w:sz w:val="40"/>
          <w:szCs w:val="40"/>
        </w:rPr>
        <w:t>.</w:t>
      </w:r>
      <w:r w:rsidRPr="00C11988">
        <w:rPr>
          <w:rFonts w:asciiTheme="majorEastAsia" w:eastAsiaTheme="majorEastAsia" w:hAnsiTheme="majorEastAsia"/>
          <w:sz w:val="40"/>
          <w:szCs w:val="40"/>
        </w:rPr>
        <w:t>…</w:t>
      </w:r>
      <w:r w:rsidR="00C11988">
        <w:rPr>
          <w:rFonts w:asciiTheme="majorEastAsia" w:eastAsiaTheme="majorEastAsia" w:hAnsiTheme="majorEastAsia"/>
          <w:sz w:val="40"/>
          <w:szCs w:val="40"/>
        </w:rPr>
        <w:t>………</w:t>
      </w:r>
      <w:r w:rsidR="00627378" w:rsidRPr="00C11988">
        <w:rPr>
          <w:rFonts w:asciiTheme="majorEastAsia" w:eastAsiaTheme="majorEastAsia" w:hAnsiTheme="majorEastAsia" w:hint="eastAsia"/>
          <w:sz w:val="40"/>
          <w:szCs w:val="40"/>
        </w:rPr>
        <w:t>P3</w:t>
      </w:r>
    </w:p>
    <w:p w:rsidR="00237B75" w:rsidRPr="00C11988" w:rsidRDefault="00D441F1" w:rsidP="00237B75">
      <w:pPr>
        <w:pStyle w:val="ac"/>
        <w:numPr>
          <w:ilvl w:val="0"/>
          <w:numId w:val="1"/>
        </w:numPr>
        <w:spacing w:line="276" w:lineRule="auto"/>
        <w:contextualSpacing w:val="0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C11988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自變數量體統計</w:t>
      </w:r>
      <w:r w:rsidR="00CC1F51" w:rsidRPr="00C11988">
        <w:rPr>
          <w:rFonts w:asciiTheme="majorEastAsia" w:eastAsiaTheme="majorEastAsia" w:hAnsiTheme="majorEastAsia"/>
          <w:color w:val="000000" w:themeColor="text1"/>
          <w:sz w:val="40"/>
          <w:szCs w:val="40"/>
        </w:rPr>
        <w:t>…</w:t>
      </w:r>
      <w:r w:rsidR="009D193C" w:rsidRPr="00C11988">
        <w:rPr>
          <w:rFonts w:asciiTheme="majorEastAsia" w:eastAsiaTheme="majorEastAsia" w:hAnsiTheme="majorEastAsia"/>
          <w:color w:val="000000" w:themeColor="text1"/>
          <w:sz w:val="40"/>
          <w:szCs w:val="40"/>
        </w:rPr>
        <w:t>………</w:t>
      </w:r>
      <w:r w:rsidR="00C11988">
        <w:rPr>
          <w:rFonts w:asciiTheme="majorEastAsia" w:eastAsiaTheme="majorEastAsia" w:hAnsiTheme="majorEastAsia"/>
          <w:color w:val="000000" w:themeColor="text1"/>
          <w:sz w:val="40"/>
          <w:szCs w:val="40"/>
        </w:rPr>
        <w:t>…</w:t>
      </w:r>
      <w:r w:rsidR="00C11988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..</w:t>
      </w:r>
      <w:r w:rsidR="006F397E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P8</w:t>
      </w:r>
    </w:p>
    <w:p w:rsidR="0057310E" w:rsidRPr="00944BF8" w:rsidRDefault="00D441F1" w:rsidP="00944BF8">
      <w:pPr>
        <w:pStyle w:val="ac"/>
        <w:numPr>
          <w:ilvl w:val="0"/>
          <w:numId w:val="1"/>
        </w:numPr>
        <w:spacing w:line="276" w:lineRule="auto"/>
        <w:contextualSpacing w:val="0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C11988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樣本描述性分析</w:t>
      </w:r>
      <w:r w:rsidR="0057310E" w:rsidRPr="00C11988">
        <w:rPr>
          <w:rFonts w:asciiTheme="majorEastAsia" w:eastAsiaTheme="majorEastAsia" w:hAnsiTheme="majorEastAsia"/>
          <w:color w:val="000000" w:themeColor="text1"/>
          <w:sz w:val="40"/>
          <w:szCs w:val="40"/>
        </w:rPr>
        <w:t>…</w:t>
      </w:r>
      <w:r w:rsidR="009D193C" w:rsidRPr="00C11988">
        <w:rPr>
          <w:rFonts w:asciiTheme="majorEastAsia" w:eastAsiaTheme="majorEastAsia" w:hAnsiTheme="majorEastAsia"/>
          <w:color w:val="000000" w:themeColor="text1"/>
          <w:sz w:val="40"/>
          <w:szCs w:val="40"/>
        </w:rPr>
        <w:t>………</w:t>
      </w:r>
      <w:r w:rsidR="00C11988">
        <w:rPr>
          <w:rFonts w:asciiTheme="majorEastAsia" w:eastAsiaTheme="majorEastAsia" w:hAnsiTheme="majorEastAsia"/>
          <w:color w:val="000000" w:themeColor="text1"/>
          <w:sz w:val="40"/>
          <w:szCs w:val="40"/>
        </w:rPr>
        <w:t>…</w:t>
      </w:r>
      <w:r w:rsidR="00C11988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..</w:t>
      </w:r>
      <w:r w:rsidR="00E75334" w:rsidRPr="00C11988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P11</w:t>
      </w:r>
    </w:p>
    <w:p w:rsidR="00237B75" w:rsidRPr="00C11988" w:rsidRDefault="0057310E" w:rsidP="00237B75">
      <w:pPr>
        <w:pStyle w:val="ac"/>
        <w:numPr>
          <w:ilvl w:val="0"/>
          <w:numId w:val="1"/>
        </w:numPr>
        <w:spacing w:line="276" w:lineRule="auto"/>
        <w:contextualSpacing w:val="0"/>
        <w:rPr>
          <w:rFonts w:asciiTheme="majorEastAsia" w:eastAsiaTheme="majorEastAsia" w:hAnsiTheme="majorEastAsia"/>
          <w:sz w:val="40"/>
          <w:szCs w:val="40"/>
        </w:rPr>
      </w:pPr>
      <w:r w:rsidRPr="00C11988">
        <w:rPr>
          <w:rFonts w:asciiTheme="majorEastAsia" w:eastAsiaTheme="majorEastAsia" w:hAnsiTheme="majorEastAsia" w:hint="eastAsia"/>
          <w:sz w:val="40"/>
          <w:szCs w:val="40"/>
        </w:rPr>
        <w:t>民眾意見</w:t>
      </w:r>
      <w:r w:rsidRPr="00C11988">
        <w:rPr>
          <w:rFonts w:asciiTheme="majorEastAsia" w:eastAsiaTheme="majorEastAsia" w:hAnsiTheme="majorEastAsia"/>
          <w:sz w:val="40"/>
          <w:szCs w:val="40"/>
        </w:rPr>
        <w:t>…</w:t>
      </w:r>
      <w:r w:rsidR="009D193C" w:rsidRPr="00C11988">
        <w:rPr>
          <w:rFonts w:asciiTheme="majorEastAsia" w:eastAsiaTheme="majorEastAsia" w:hAnsiTheme="majorEastAsia"/>
          <w:sz w:val="40"/>
          <w:szCs w:val="40"/>
        </w:rPr>
        <w:t>……………</w:t>
      </w:r>
      <w:r w:rsidR="00C11988">
        <w:rPr>
          <w:rFonts w:asciiTheme="majorEastAsia" w:eastAsiaTheme="majorEastAsia" w:hAnsiTheme="majorEastAsia"/>
          <w:sz w:val="40"/>
          <w:szCs w:val="40"/>
        </w:rPr>
        <w:t>………</w:t>
      </w:r>
      <w:r w:rsidR="00C11988">
        <w:rPr>
          <w:rFonts w:asciiTheme="majorEastAsia" w:eastAsiaTheme="majorEastAsia" w:hAnsiTheme="majorEastAsia" w:hint="eastAsia"/>
          <w:sz w:val="40"/>
          <w:szCs w:val="40"/>
        </w:rPr>
        <w:t>..</w:t>
      </w:r>
      <w:r w:rsidR="00707330" w:rsidRPr="00C11988">
        <w:rPr>
          <w:rFonts w:asciiTheme="majorEastAsia" w:eastAsiaTheme="majorEastAsia" w:hAnsiTheme="majorEastAsia" w:hint="eastAsia"/>
          <w:sz w:val="40"/>
          <w:szCs w:val="40"/>
        </w:rPr>
        <w:t>P66</w:t>
      </w:r>
    </w:p>
    <w:p w:rsidR="00237B75" w:rsidRPr="00C11988" w:rsidRDefault="00237B75" w:rsidP="00237B75">
      <w:pPr>
        <w:pStyle w:val="ac"/>
        <w:numPr>
          <w:ilvl w:val="0"/>
          <w:numId w:val="1"/>
        </w:numPr>
        <w:spacing w:line="276" w:lineRule="auto"/>
        <w:contextualSpacing w:val="0"/>
        <w:rPr>
          <w:rFonts w:asciiTheme="majorEastAsia" w:eastAsiaTheme="majorEastAsia" w:hAnsiTheme="majorEastAsia"/>
          <w:sz w:val="40"/>
          <w:szCs w:val="40"/>
        </w:rPr>
      </w:pPr>
      <w:r w:rsidRPr="00C11988">
        <w:rPr>
          <w:rFonts w:asciiTheme="majorEastAsia" w:eastAsiaTheme="majorEastAsia" w:hAnsiTheme="majorEastAsia" w:hint="eastAsia"/>
          <w:sz w:val="40"/>
          <w:szCs w:val="40"/>
        </w:rPr>
        <w:t>結論建議</w:t>
      </w:r>
      <w:r w:rsidRPr="00C11988">
        <w:rPr>
          <w:rFonts w:asciiTheme="majorEastAsia" w:eastAsiaTheme="majorEastAsia" w:hAnsiTheme="majorEastAsia"/>
          <w:sz w:val="40"/>
          <w:szCs w:val="40"/>
        </w:rPr>
        <w:t>……</w:t>
      </w:r>
      <w:r w:rsidR="009D193C" w:rsidRPr="00C11988">
        <w:rPr>
          <w:rFonts w:asciiTheme="majorEastAsia" w:eastAsiaTheme="majorEastAsia" w:hAnsiTheme="majorEastAsia"/>
          <w:sz w:val="40"/>
          <w:szCs w:val="40"/>
        </w:rPr>
        <w:t>…………</w:t>
      </w:r>
      <w:r w:rsidR="00C11988">
        <w:rPr>
          <w:rFonts w:asciiTheme="majorEastAsia" w:eastAsiaTheme="majorEastAsia" w:hAnsiTheme="majorEastAsia"/>
          <w:sz w:val="40"/>
          <w:szCs w:val="40"/>
        </w:rPr>
        <w:t>………</w:t>
      </w:r>
      <w:r w:rsidR="00C11988">
        <w:rPr>
          <w:rFonts w:asciiTheme="majorEastAsia" w:eastAsiaTheme="majorEastAsia" w:hAnsiTheme="majorEastAsia" w:hint="eastAsia"/>
          <w:sz w:val="40"/>
          <w:szCs w:val="40"/>
        </w:rPr>
        <w:t>..</w:t>
      </w:r>
      <w:r w:rsidR="0048237E">
        <w:rPr>
          <w:rFonts w:asciiTheme="majorEastAsia" w:eastAsiaTheme="majorEastAsia" w:hAnsiTheme="majorEastAsia" w:hint="eastAsia"/>
          <w:sz w:val="40"/>
          <w:szCs w:val="40"/>
        </w:rPr>
        <w:t>P68</w:t>
      </w:r>
    </w:p>
    <w:p w:rsidR="00237B75" w:rsidRDefault="00237B75" w:rsidP="00237B75"/>
    <w:p w:rsidR="00237B75" w:rsidRDefault="00237B75" w:rsidP="00237B75"/>
    <w:p w:rsidR="009E2D8C" w:rsidRDefault="008F7AB7" w:rsidP="00237B7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8796E" wp14:editId="1E9760AE">
                <wp:simplePos x="0" y="0"/>
                <wp:positionH relativeFrom="margin">
                  <wp:posOffset>6020653</wp:posOffset>
                </wp:positionH>
                <wp:positionV relativeFrom="margin">
                  <wp:posOffset>9070113</wp:posOffset>
                </wp:positionV>
                <wp:extent cx="457200" cy="385492"/>
                <wp:effectExtent l="0" t="0" r="0" b="0"/>
                <wp:wrapNone/>
                <wp:docPr id="57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5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CD" w:rsidRDefault="008346CD" w:rsidP="008F7AB7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8796E" id="文字方塊 6" o:spid="_x0000_s1033" type="#_x0000_t202" style="position:absolute;margin-left:474.05pt;margin-top:714.2pt;width:36pt;height:30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P1zQIAAMQ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" filled="f" stroked="f">
                <v:textbox>
                  <w:txbxContent>
                    <w:p w:rsidR="008346CD" w:rsidRDefault="008346CD" w:rsidP="008F7AB7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4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37B75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0E8DB892" wp14:editId="6DEE7CD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9505" cy="2030095"/>
            <wp:effectExtent l="0" t="0" r="4445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D8C">
        <w:br w:type="textWrapping" w:clear="all"/>
      </w:r>
    </w:p>
    <w:p w:rsidR="0037106D" w:rsidRPr="0037106D" w:rsidRDefault="0037106D" w:rsidP="0037106D">
      <w:pPr>
        <w:pStyle w:val="ac"/>
        <w:numPr>
          <w:ilvl w:val="0"/>
          <w:numId w:val="2"/>
        </w:numPr>
        <w:jc w:val="center"/>
        <w:rPr>
          <w:rFonts w:asciiTheme="majorEastAsia" w:eastAsiaTheme="majorEastAsia" w:hAnsiTheme="majorEastAsia" w:cs="細明體"/>
          <w:b/>
          <w:sz w:val="40"/>
          <w:szCs w:val="40"/>
        </w:rPr>
      </w:pPr>
      <w:r w:rsidRPr="0037106D">
        <w:rPr>
          <w:rFonts w:asciiTheme="majorEastAsia" w:eastAsiaTheme="majorEastAsia" w:hAnsiTheme="majorEastAsia" w:cs="細明體" w:hint="eastAsia"/>
          <w:b/>
          <w:sz w:val="40"/>
          <w:szCs w:val="40"/>
        </w:rPr>
        <w:t>調查主旨</w:t>
      </w:r>
    </w:p>
    <w:p w:rsidR="0037106D" w:rsidRPr="0037106D" w:rsidRDefault="0037106D" w:rsidP="008B6C79">
      <w:pPr>
        <w:ind w:firstLine="720"/>
        <w:rPr>
          <w:rFonts w:asciiTheme="majorEastAsia" w:eastAsiaTheme="majorEastAsia" w:hAnsiTheme="majorEastAsia"/>
          <w:sz w:val="28"/>
          <w:szCs w:val="28"/>
        </w:rPr>
      </w:pPr>
      <w:r w:rsidRPr="0037106D">
        <w:rPr>
          <w:rFonts w:asciiTheme="majorEastAsia" w:eastAsiaTheme="majorEastAsia" w:hAnsiTheme="majorEastAsia" w:hint="eastAsia"/>
          <w:sz w:val="28"/>
          <w:szCs w:val="28"/>
        </w:rPr>
        <w:t>新北市新店地政事務所核心價值為「效率、親切、便民」，本所服務目標定位為「便利商店化的便利新店</w:t>
      </w:r>
      <w:r w:rsidRPr="0037106D">
        <w:rPr>
          <w:rFonts w:asciiTheme="majorEastAsia" w:eastAsiaTheme="majorEastAsia" w:hAnsiTheme="majorEastAsia"/>
          <w:sz w:val="28"/>
          <w:szCs w:val="28"/>
        </w:rPr>
        <w:t>」</w:t>
      </w:r>
      <w:r w:rsidRPr="0037106D">
        <w:rPr>
          <w:rFonts w:asciiTheme="majorEastAsia" w:eastAsiaTheme="majorEastAsia" w:hAnsiTheme="majorEastAsia" w:hint="eastAsia"/>
          <w:sz w:val="28"/>
          <w:szCs w:val="28"/>
        </w:rPr>
        <w:t>，希望整合多方面的為民服務措施，持續提供有效率的專業服務，展現親切的熱誠服務，開發創新便民服務及友善的網路服務，我們將透過此次『1</w:t>
      </w:r>
      <w:r w:rsidR="00760498">
        <w:rPr>
          <w:rFonts w:asciiTheme="majorEastAsia" w:eastAsiaTheme="majorEastAsia" w:hAnsiTheme="majorEastAsia" w:hint="eastAsia"/>
          <w:sz w:val="28"/>
          <w:szCs w:val="28"/>
        </w:rPr>
        <w:t>06</w:t>
      </w:r>
      <w:r w:rsidRPr="0037106D">
        <w:rPr>
          <w:rFonts w:asciiTheme="majorEastAsia" w:eastAsiaTheme="majorEastAsia" w:hAnsiTheme="majorEastAsia" w:hint="eastAsia"/>
          <w:sz w:val="28"/>
          <w:szCs w:val="28"/>
        </w:rPr>
        <w:t>年為民服務滿意度調查』，呈現本所活力與專業，並作為未來努力的方向與施政之依據，期盼全方位提升服務品質，提供民眾持續的優質服務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D00EF" w:rsidRDefault="008D00EF">
      <w:pPr>
        <w:spacing w:line="276" w:lineRule="auto"/>
        <w:rPr>
          <w:rFonts w:asciiTheme="majorEastAsia" w:eastAsiaTheme="majorEastAsia" w:hAnsiTheme="majorEastAsia" w:cs="細明體"/>
          <w:b/>
          <w:sz w:val="40"/>
          <w:szCs w:val="40"/>
        </w:rPr>
      </w:pPr>
      <w:r>
        <w:rPr>
          <w:rFonts w:asciiTheme="majorEastAsia" w:eastAsiaTheme="majorEastAsia" w:hAnsiTheme="majorEastAsia" w:cs="細明體"/>
          <w:b/>
          <w:sz w:val="40"/>
          <w:szCs w:val="40"/>
        </w:rPr>
        <w:br w:type="page"/>
      </w:r>
    </w:p>
    <w:p w:rsidR="0037106D" w:rsidRPr="0099519F" w:rsidRDefault="0037106D" w:rsidP="0099519F">
      <w:pPr>
        <w:pStyle w:val="ac"/>
        <w:numPr>
          <w:ilvl w:val="0"/>
          <w:numId w:val="2"/>
        </w:numPr>
        <w:tabs>
          <w:tab w:val="left" w:pos="540"/>
          <w:tab w:val="left" w:pos="72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9519F">
        <w:rPr>
          <w:rFonts w:asciiTheme="majorEastAsia" w:eastAsiaTheme="majorEastAsia" w:hAnsiTheme="majorEastAsia" w:cs="細明體" w:hint="eastAsia"/>
          <w:b/>
          <w:sz w:val="40"/>
          <w:szCs w:val="40"/>
        </w:rPr>
        <w:t>調查方法</w:t>
      </w:r>
    </w:p>
    <w:p w:rsidR="0037106D" w:rsidRPr="0099519F" w:rsidRDefault="0037106D" w:rsidP="0099519F">
      <w:pPr>
        <w:pStyle w:val="ac"/>
        <w:numPr>
          <w:ilvl w:val="1"/>
          <w:numId w:val="2"/>
        </w:numPr>
        <w:autoSpaceDE w:val="0"/>
        <w:autoSpaceDN w:val="0"/>
        <w:adjustRightInd w:val="0"/>
        <w:rPr>
          <w:rFonts w:asciiTheme="majorEastAsia" w:eastAsiaTheme="majorEastAsia" w:hAnsiTheme="majorEastAsia"/>
          <w:b/>
          <w:sz w:val="36"/>
          <w:szCs w:val="36"/>
        </w:rPr>
      </w:pPr>
      <w:r w:rsidRPr="0099519F">
        <w:rPr>
          <w:rFonts w:asciiTheme="majorEastAsia" w:eastAsiaTheme="majorEastAsia" w:hAnsiTheme="majorEastAsia"/>
          <w:b/>
          <w:sz w:val="36"/>
          <w:szCs w:val="36"/>
        </w:rPr>
        <w:t>調查對象</w:t>
      </w:r>
    </w:p>
    <w:p w:rsidR="008F56D3" w:rsidRDefault="00791181" w:rsidP="008F7AB7">
      <w:pPr>
        <w:autoSpaceDE w:val="0"/>
        <w:autoSpaceDN w:val="0"/>
        <w:adjustRightInd w:val="0"/>
        <w:ind w:firstLineChars="250" w:firstLine="70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本調查研究主要為了解民眾對於本所</w:t>
      </w:r>
      <w:r w:rsidR="00224D99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提供之各項</w:t>
      </w: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服務</w:t>
      </w:r>
      <w:r w:rsidR="00224D99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措施、</w:t>
      </w: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內容及其</w:t>
      </w:r>
      <w:r w:rsidR="00224D99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環境</w:t>
      </w:r>
    </w:p>
    <w:p w:rsidR="008F56D3" w:rsidRDefault="00791181" w:rsidP="00224D99">
      <w:pPr>
        <w:autoSpaceDE w:val="0"/>
        <w:autoSpaceDN w:val="0"/>
        <w:adjustRightInd w:val="0"/>
        <w:ind w:firstLineChars="250" w:firstLine="70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滿意程度，期望透過此調查</w:t>
      </w:r>
      <w:r w:rsidR="00224D99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結果</w:t>
      </w: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改進本所服務方式藉以提升民眾之滿意程</w:t>
      </w:r>
    </w:p>
    <w:p w:rsidR="0037106D" w:rsidRPr="00224D99" w:rsidRDefault="00791181" w:rsidP="00224D99">
      <w:pPr>
        <w:autoSpaceDE w:val="0"/>
        <w:autoSpaceDN w:val="0"/>
        <w:adjustRightInd w:val="0"/>
        <w:ind w:firstLineChars="250" w:firstLine="700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度，本調查範圍主要為</w:t>
      </w:r>
      <w:r w:rsidR="0037106D" w:rsidRPr="008F56D3">
        <w:rPr>
          <w:rFonts w:asciiTheme="majorEastAsia" w:eastAsiaTheme="majorEastAsia" w:hAnsiTheme="majorEastAsia"/>
          <w:color w:val="000000" w:themeColor="text1"/>
          <w:sz w:val="28"/>
          <w:szCs w:val="28"/>
        </w:rPr>
        <w:t>至</w:t>
      </w:r>
      <w:r w:rsidR="0037106D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新北</w:t>
      </w:r>
      <w:r w:rsidR="0037106D" w:rsidRPr="0037106D">
        <w:rPr>
          <w:rFonts w:asciiTheme="majorEastAsia" w:eastAsiaTheme="majorEastAsia" w:hAnsiTheme="majorEastAsia" w:hint="eastAsia"/>
          <w:sz w:val="28"/>
          <w:szCs w:val="28"/>
        </w:rPr>
        <w:t>市新店</w:t>
      </w:r>
      <w:r w:rsidR="0037106D" w:rsidRPr="0037106D">
        <w:rPr>
          <w:rFonts w:asciiTheme="majorEastAsia" w:eastAsiaTheme="majorEastAsia" w:hAnsiTheme="majorEastAsia"/>
          <w:sz w:val="28"/>
          <w:szCs w:val="28"/>
        </w:rPr>
        <w:t>地政事務所洽公之民眾。</w:t>
      </w:r>
    </w:p>
    <w:p w:rsidR="0037106D" w:rsidRPr="0099519F" w:rsidRDefault="0037106D" w:rsidP="00726F93">
      <w:pPr>
        <w:pStyle w:val="ac"/>
        <w:numPr>
          <w:ilvl w:val="1"/>
          <w:numId w:val="2"/>
        </w:numPr>
        <w:autoSpaceDE w:val="0"/>
        <w:autoSpaceDN w:val="0"/>
        <w:adjustRightInd w:val="0"/>
        <w:rPr>
          <w:rFonts w:asciiTheme="majorEastAsia" w:eastAsiaTheme="majorEastAsia" w:hAnsiTheme="majorEastAsia"/>
          <w:b/>
          <w:sz w:val="36"/>
          <w:szCs w:val="36"/>
        </w:rPr>
      </w:pPr>
      <w:r w:rsidRPr="0099519F">
        <w:rPr>
          <w:rFonts w:asciiTheme="majorEastAsia" w:eastAsiaTheme="majorEastAsia" w:hAnsiTheme="majorEastAsia"/>
          <w:b/>
          <w:sz w:val="36"/>
          <w:szCs w:val="36"/>
        </w:rPr>
        <w:t>有效樣本數</w:t>
      </w:r>
    </w:p>
    <w:p w:rsidR="00726F93" w:rsidRPr="008F56D3" w:rsidRDefault="0037106D" w:rsidP="0037106D">
      <w:pPr>
        <w:autoSpaceDE w:val="0"/>
        <w:autoSpaceDN w:val="0"/>
        <w:adjustRightInd w:val="0"/>
        <w:ind w:firstLineChars="250" w:firstLine="70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7106D">
        <w:rPr>
          <w:rFonts w:asciiTheme="majorEastAsia" w:eastAsiaTheme="majorEastAsia" w:hAnsiTheme="majorEastAsia"/>
          <w:sz w:val="28"/>
          <w:szCs w:val="28"/>
        </w:rPr>
        <w:t>本調查</w:t>
      </w: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發放問卷數量1,</w:t>
      </w:r>
      <w:r w:rsidR="00D401F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000</w:t>
      </w: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份，</w:t>
      </w:r>
      <w:r w:rsidR="00791181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回收</w:t>
      </w:r>
      <w:r w:rsidR="007D65F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992</w:t>
      </w:r>
      <w:r w:rsidR="00791181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份，</w:t>
      </w:r>
      <w:r w:rsidR="00224D99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剔除填答不完整或缺失的</w:t>
      </w:r>
    </w:p>
    <w:p w:rsidR="0037106D" w:rsidRPr="008F56D3" w:rsidRDefault="00224D99" w:rsidP="0037106D">
      <w:pPr>
        <w:autoSpaceDE w:val="0"/>
        <w:autoSpaceDN w:val="0"/>
        <w:adjustRightInd w:val="0"/>
        <w:ind w:firstLineChars="250" w:firstLine="70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無效問卷</w:t>
      </w:r>
      <w:r w:rsidR="007D65F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15</w:t>
      </w: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份，</w:t>
      </w:r>
      <w:r w:rsidR="00791181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有效問卷</w:t>
      </w:r>
      <w:r w:rsidR="0037106D" w:rsidRPr="008F56D3">
        <w:rPr>
          <w:rFonts w:asciiTheme="majorEastAsia" w:eastAsiaTheme="majorEastAsia" w:hAnsiTheme="majorEastAsia"/>
          <w:color w:val="000000" w:themeColor="text1"/>
          <w:sz w:val="28"/>
          <w:szCs w:val="28"/>
        </w:rPr>
        <w:t>共計</w:t>
      </w:r>
      <w:r w:rsidR="007D65F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97</w:t>
      </w:r>
      <w:r w:rsidR="00D401F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7</w:t>
      </w:r>
      <w:r w:rsidRPr="008F56D3">
        <w:rPr>
          <w:rFonts w:asciiTheme="majorEastAsia" w:eastAsiaTheme="majorEastAsia" w:hAnsiTheme="majorEastAsia"/>
          <w:color w:val="000000" w:themeColor="text1"/>
          <w:sz w:val="28"/>
          <w:szCs w:val="28"/>
        </w:rPr>
        <w:t>份</w:t>
      </w: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，有效問卷回收率為</w:t>
      </w:r>
      <w:r w:rsidR="007D65F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97</w:t>
      </w:r>
      <w:r w:rsidR="00D401F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.7</w:t>
      </w:r>
      <w:r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%</w:t>
      </w:r>
      <w:r w:rsidR="0037106D" w:rsidRPr="008F56D3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。</w:t>
      </w:r>
    </w:p>
    <w:p w:rsidR="0037106D" w:rsidRPr="008F56D3" w:rsidRDefault="0037106D" w:rsidP="0099519F">
      <w:pPr>
        <w:pStyle w:val="ac"/>
        <w:numPr>
          <w:ilvl w:val="1"/>
          <w:numId w:val="2"/>
        </w:numPr>
        <w:autoSpaceDE w:val="0"/>
        <w:autoSpaceDN w:val="0"/>
        <w:adjustRightInd w:val="0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8F56D3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調查期間</w:t>
      </w:r>
    </w:p>
    <w:p w:rsidR="00B33A95" w:rsidRDefault="00AE5F1D" w:rsidP="00B33A95">
      <w:pPr>
        <w:autoSpaceDE w:val="0"/>
        <w:autoSpaceDN w:val="0"/>
        <w:adjustRightInd w:val="0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自</w:t>
      </w:r>
      <w:r w:rsidR="0037106D" w:rsidRPr="0037106D">
        <w:rPr>
          <w:rFonts w:asciiTheme="majorEastAsia" w:eastAsiaTheme="majorEastAsia" w:hAnsiTheme="majorEastAsia"/>
          <w:sz w:val="28"/>
          <w:szCs w:val="28"/>
        </w:rPr>
        <w:t>民國</w:t>
      </w:r>
      <w:r w:rsidR="00760498">
        <w:rPr>
          <w:rFonts w:asciiTheme="majorEastAsia" w:eastAsiaTheme="majorEastAsia" w:hAnsiTheme="majorEastAsia" w:hint="eastAsia"/>
          <w:sz w:val="28"/>
          <w:szCs w:val="28"/>
        </w:rPr>
        <w:t>106</w:t>
      </w:r>
      <w:r w:rsidR="0037106D" w:rsidRPr="0037106D">
        <w:rPr>
          <w:rFonts w:asciiTheme="majorEastAsia" w:eastAsiaTheme="majorEastAsia" w:hAnsiTheme="majorEastAsia"/>
          <w:sz w:val="28"/>
          <w:szCs w:val="28"/>
        </w:rPr>
        <w:t>年</w:t>
      </w:r>
      <w:r w:rsidR="00760498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37106D" w:rsidRPr="0037106D">
        <w:rPr>
          <w:rFonts w:asciiTheme="majorEastAsia" w:eastAsiaTheme="majorEastAsia" w:hAnsiTheme="majorEastAsia"/>
          <w:sz w:val="28"/>
          <w:szCs w:val="28"/>
        </w:rPr>
        <w:t>月</w:t>
      </w:r>
      <w:r w:rsidR="00760498">
        <w:rPr>
          <w:rFonts w:asciiTheme="majorEastAsia" w:eastAsiaTheme="majorEastAsia" w:hAnsiTheme="majorEastAsia" w:hint="eastAsia"/>
          <w:sz w:val="28"/>
          <w:szCs w:val="28"/>
        </w:rPr>
        <w:t>19</w:t>
      </w:r>
      <w:r w:rsidR="0037106D" w:rsidRPr="0037106D">
        <w:rPr>
          <w:rFonts w:asciiTheme="majorEastAsia" w:eastAsiaTheme="majorEastAsia" w:hAnsiTheme="majorEastAsia"/>
          <w:sz w:val="28"/>
          <w:szCs w:val="28"/>
        </w:rPr>
        <w:t>日至</w:t>
      </w:r>
      <w:r w:rsidR="00D401F3"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37106D" w:rsidRPr="0037106D">
        <w:rPr>
          <w:rFonts w:asciiTheme="majorEastAsia" w:eastAsiaTheme="majorEastAsia" w:hAnsiTheme="majorEastAsia"/>
          <w:sz w:val="28"/>
          <w:szCs w:val="28"/>
        </w:rPr>
        <w:t>月</w:t>
      </w:r>
      <w:r w:rsidR="00760498"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37106D" w:rsidRPr="0037106D">
        <w:rPr>
          <w:rFonts w:asciiTheme="majorEastAsia" w:eastAsiaTheme="majorEastAsia" w:hAnsiTheme="majorEastAsia"/>
          <w:sz w:val="28"/>
          <w:szCs w:val="28"/>
        </w:rPr>
        <w:t>日。</w:t>
      </w:r>
    </w:p>
    <w:p w:rsidR="00AE5F1D" w:rsidRPr="0099519F" w:rsidRDefault="00AE5F1D" w:rsidP="0099519F">
      <w:pPr>
        <w:pStyle w:val="ac"/>
        <w:numPr>
          <w:ilvl w:val="1"/>
          <w:numId w:val="2"/>
        </w:numPr>
        <w:autoSpaceDE w:val="0"/>
        <w:autoSpaceDN w:val="0"/>
        <w:adjustRightInd w:val="0"/>
        <w:rPr>
          <w:rFonts w:asciiTheme="majorEastAsia" w:eastAsiaTheme="majorEastAsia" w:hAnsiTheme="majorEastAsia"/>
          <w:b/>
          <w:sz w:val="36"/>
          <w:szCs w:val="36"/>
        </w:rPr>
      </w:pPr>
      <w:r w:rsidRPr="0099519F">
        <w:rPr>
          <w:rFonts w:asciiTheme="majorEastAsia" w:eastAsiaTheme="majorEastAsia" w:hAnsiTheme="majorEastAsia"/>
          <w:b/>
          <w:sz w:val="36"/>
          <w:szCs w:val="36"/>
        </w:rPr>
        <w:t>調查</w:t>
      </w:r>
      <w:r w:rsidRPr="0099519F">
        <w:rPr>
          <w:rFonts w:asciiTheme="majorEastAsia" w:eastAsiaTheme="majorEastAsia" w:hAnsiTheme="majorEastAsia" w:hint="eastAsia"/>
          <w:b/>
          <w:sz w:val="36"/>
          <w:szCs w:val="36"/>
        </w:rPr>
        <w:t>期間</w:t>
      </w:r>
    </w:p>
    <w:p w:rsidR="0037106D" w:rsidRDefault="00321815" w:rsidP="001466AE">
      <w:pPr>
        <w:autoSpaceDE w:val="0"/>
        <w:autoSpaceDN w:val="0"/>
        <w:adjustRightInd w:val="0"/>
        <w:ind w:leftChars="300" w:left="660"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本調查方式因考量即時取得資料，節省時間與費用成本，採用隨機抽樣方式，以隨機</w:t>
      </w:r>
      <w:r w:rsidR="00791181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抽樣方法進行問卷發放方式，</w:t>
      </w:r>
      <w:r w:rsidR="0037106D" w:rsidRPr="008F56D3">
        <w:rPr>
          <w:rFonts w:asciiTheme="majorEastAsia" w:eastAsiaTheme="majorEastAsia" w:hAnsiTheme="majorEastAsia"/>
          <w:color w:val="000000" w:themeColor="text1"/>
          <w:sz w:val="28"/>
          <w:szCs w:val="28"/>
        </w:rPr>
        <w:t>由</w:t>
      </w:r>
      <w:r w:rsidR="0037106D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櫃檯</w:t>
      </w:r>
      <w:r w:rsidR="0037106D" w:rsidRPr="008F56D3">
        <w:rPr>
          <w:rFonts w:asciiTheme="majorEastAsia" w:eastAsiaTheme="majorEastAsia" w:hAnsiTheme="majorEastAsia"/>
          <w:color w:val="000000" w:themeColor="text1"/>
          <w:sz w:val="28"/>
          <w:szCs w:val="28"/>
        </w:rPr>
        <w:t>服務人員發送問卷</w:t>
      </w:r>
      <w:r w:rsidR="0037106D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予</w:t>
      </w:r>
      <w:r w:rsidR="00C10A36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洽公</w:t>
      </w:r>
      <w:r w:rsidR="0037106D" w:rsidRPr="008F56D3">
        <w:rPr>
          <w:rFonts w:asciiTheme="majorEastAsia" w:eastAsiaTheme="majorEastAsia" w:hAnsiTheme="majorEastAsia"/>
          <w:color w:val="000000" w:themeColor="text1"/>
          <w:sz w:val="28"/>
          <w:szCs w:val="28"/>
        </w:rPr>
        <w:t>民眾自行填寫問卷，填妥後由</w:t>
      </w:r>
      <w:r w:rsidR="0037106D" w:rsidRPr="008F56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櫃檯</w:t>
      </w:r>
      <w:r w:rsidR="00BF3A2B">
        <w:rPr>
          <w:rFonts w:asciiTheme="majorEastAsia" w:eastAsiaTheme="majorEastAsia" w:hAnsiTheme="majorEastAsia"/>
          <w:color w:val="000000" w:themeColor="text1"/>
          <w:sz w:val="28"/>
          <w:szCs w:val="28"/>
        </w:rPr>
        <w:t>服務人員回收，確認實屬有效問卷即發予填寫民眾贈品</w:t>
      </w:r>
      <w:r w:rsidR="00BF3A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</w:t>
      </w:r>
      <w:r w:rsidR="0037106D" w:rsidRPr="008F56D3">
        <w:rPr>
          <w:rFonts w:asciiTheme="majorEastAsia" w:eastAsiaTheme="majorEastAsia" w:hAnsiTheme="majorEastAsia"/>
          <w:color w:val="000000" w:themeColor="text1"/>
          <w:sz w:val="28"/>
          <w:szCs w:val="28"/>
        </w:rPr>
        <w:t>份。</w:t>
      </w:r>
    </w:p>
    <w:p w:rsidR="007D65FB" w:rsidRDefault="007D65FB" w:rsidP="001466AE">
      <w:pPr>
        <w:autoSpaceDE w:val="0"/>
        <w:autoSpaceDN w:val="0"/>
        <w:adjustRightInd w:val="0"/>
        <w:ind w:leftChars="300" w:left="660"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7D65FB" w:rsidRDefault="007D65FB" w:rsidP="001466AE">
      <w:pPr>
        <w:autoSpaceDE w:val="0"/>
        <w:autoSpaceDN w:val="0"/>
        <w:adjustRightInd w:val="0"/>
        <w:ind w:leftChars="300" w:left="660"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7D65FB" w:rsidRPr="008F56D3" w:rsidRDefault="007D65FB" w:rsidP="001466AE">
      <w:pPr>
        <w:autoSpaceDE w:val="0"/>
        <w:autoSpaceDN w:val="0"/>
        <w:adjustRightInd w:val="0"/>
        <w:ind w:leftChars="300" w:left="660"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AE5F1D" w:rsidRPr="0099519F" w:rsidRDefault="00AE5F1D" w:rsidP="0099519F">
      <w:pPr>
        <w:pStyle w:val="ac"/>
        <w:numPr>
          <w:ilvl w:val="1"/>
          <w:numId w:val="2"/>
        </w:numPr>
        <w:autoSpaceDE w:val="0"/>
        <w:autoSpaceDN w:val="0"/>
        <w:adjustRightInd w:val="0"/>
        <w:rPr>
          <w:rFonts w:asciiTheme="majorEastAsia" w:eastAsiaTheme="majorEastAsia" w:hAnsiTheme="majorEastAsia"/>
          <w:b/>
          <w:sz w:val="36"/>
          <w:szCs w:val="36"/>
        </w:rPr>
      </w:pPr>
      <w:r w:rsidRPr="0099519F">
        <w:rPr>
          <w:rFonts w:asciiTheme="majorEastAsia" w:eastAsiaTheme="majorEastAsia" w:hAnsiTheme="majorEastAsia" w:hint="eastAsia"/>
          <w:b/>
          <w:sz w:val="36"/>
          <w:szCs w:val="36"/>
        </w:rPr>
        <w:t>問卷回收與檢核</w:t>
      </w:r>
    </w:p>
    <w:p w:rsidR="0099519F" w:rsidRPr="00C4704B" w:rsidRDefault="00C4704B" w:rsidP="00CD57ED">
      <w:pPr>
        <w:autoSpaceDE w:val="0"/>
        <w:autoSpaceDN w:val="0"/>
        <w:adjustRightInd w:val="0"/>
        <w:ind w:leftChars="300" w:left="660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7106D">
        <w:rPr>
          <w:rFonts w:asciiTheme="majorEastAsia" w:eastAsiaTheme="majorEastAsia" w:hAnsiTheme="majorEastAsia"/>
          <w:sz w:val="28"/>
          <w:szCs w:val="28"/>
        </w:rPr>
        <w:t>訪問完成之問卷回收後，由</w:t>
      </w:r>
      <w:r w:rsidRPr="0037106D">
        <w:rPr>
          <w:rFonts w:asciiTheme="majorEastAsia" w:eastAsiaTheme="majorEastAsia" w:hAnsiTheme="majorEastAsia" w:hint="eastAsia"/>
          <w:sz w:val="28"/>
          <w:szCs w:val="28"/>
        </w:rPr>
        <w:t>研考人</w:t>
      </w:r>
      <w:r w:rsidRPr="0037106D">
        <w:rPr>
          <w:rFonts w:asciiTheme="majorEastAsia" w:eastAsiaTheme="majorEastAsia" w:hAnsiTheme="majorEastAsia"/>
          <w:sz w:val="28"/>
          <w:szCs w:val="28"/>
        </w:rPr>
        <w:t>員親自檢核問卷內容，以確認所有資料之完整性、合理性、一致性和正確性。</w:t>
      </w:r>
    </w:p>
    <w:p w:rsidR="00AE5F1D" w:rsidRPr="0099519F" w:rsidRDefault="00AE5F1D" w:rsidP="0099519F">
      <w:pPr>
        <w:pStyle w:val="ac"/>
        <w:numPr>
          <w:ilvl w:val="1"/>
          <w:numId w:val="2"/>
        </w:numPr>
        <w:autoSpaceDE w:val="0"/>
        <w:autoSpaceDN w:val="0"/>
        <w:adjustRightInd w:val="0"/>
        <w:rPr>
          <w:rFonts w:asciiTheme="majorEastAsia" w:eastAsiaTheme="majorEastAsia" w:hAnsiTheme="majorEastAsia"/>
          <w:b/>
          <w:sz w:val="36"/>
          <w:szCs w:val="36"/>
        </w:rPr>
      </w:pPr>
      <w:r w:rsidRPr="0099519F">
        <w:rPr>
          <w:rFonts w:asciiTheme="majorEastAsia" w:eastAsiaTheme="majorEastAsia" w:hAnsiTheme="majorEastAsia" w:hint="eastAsia"/>
          <w:b/>
          <w:sz w:val="36"/>
          <w:szCs w:val="36"/>
        </w:rPr>
        <w:t>問卷結構</w:t>
      </w:r>
    </w:p>
    <w:p w:rsidR="0041428F" w:rsidRDefault="00FD4423" w:rsidP="00760498">
      <w:pPr>
        <w:autoSpaceDE w:val="0"/>
        <w:autoSpaceDN w:val="0"/>
        <w:adjustRightInd w:val="0"/>
        <w:ind w:leftChars="300" w:left="6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本調查根據</w:t>
      </w:r>
      <w:r w:rsidR="00224D99">
        <w:rPr>
          <w:rFonts w:asciiTheme="majorEastAsia" w:eastAsiaTheme="majorEastAsia" w:hAnsiTheme="majorEastAsia" w:hint="eastAsia"/>
          <w:sz w:val="28"/>
          <w:szCs w:val="28"/>
        </w:rPr>
        <w:t>調查目的</w:t>
      </w:r>
      <w:r w:rsidR="00673134">
        <w:rPr>
          <w:rFonts w:asciiTheme="majorEastAsia" w:eastAsiaTheme="majorEastAsia" w:hAnsiTheme="majorEastAsia" w:hint="eastAsia"/>
          <w:sz w:val="28"/>
          <w:szCs w:val="28"/>
        </w:rPr>
        <w:t>來設計問卷，本調查</w:t>
      </w:r>
      <w:r w:rsidR="00224D99">
        <w:rPr>
          <w:rFonts w:asciiTheme="majorEastAsia" w:eastAsiaTheme="majorEastAsia" w:hAnsiTheme="majorEastAsia" w:hint="eastAsia"/>
          <w:sz w:val="28"/>
          <w:szCs w:val="28"/>
        </w:rPr>
        <w:t>量表使用李克特量表進行衡量(1分-非常不滿意、2分-不滿意、3分-普通、4分-滿意、5分-非常滿意)，民眾須對於問項題目所陳述之內容，提出主觀或客觀的建議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760498">
        <w:rPr>
          <w:rFonts w:asciiTheme="majorEastAsia" w:eastAsiaTheme="majorEastAsia" w:hAnsiTheme="majorEastAsia" w:hint="eastAsia"/>
          <w:sz w:val="28"/>
          <w:szCs w:val="28"/>
        </w:rPr>
        <w:t>問卷內容共分成三大部分：</w:t>
      </w:r>
      <w:r w:rsidR="00AE5F1D">
        <w:rPr>
          <w:rFonts w:asciiTheme="majorEastAsia" w:eastAsiaTheme="majorEastAsia" w:hAnsiTheme="majorEastAsia" w:hint="eastAsia"/>
          <w:sz w:val="28"/>
          <w:szCs w:val="28"/>
        </w:rPr>
        <w:t>第一部分為民眾</w:t>
      </w:r>
      <w:r w:rsidR="00760498">
        <w:rPr>
          <w:rFonts w:asciiTheme="majorEastAsia" w:eastAsiaTheme="majorEastAsia" w:hAnsiTheme="majorEastAsia" w:hint="eastAsia"/>
          <w:sz w:val="28"/>
          <w:szCs w:val="28"/>
        </w:rPr>
        <w:t>來所洽辦業務類型及等待時間滿意度；第二部分</w:t>
      </w:r>
      <w:r w:rsidR="00AE5F1D">
        <w:rPr>
          <w:rFonts w:asciiTheme="majorEastAsia" w:eastAsiaTheme="majorEastAsia" w:hAnsiTheme="majorEastAsia" w:hint="eastAsia"/>
          <w:sz w:val="28"/>
          <w:szCs w:val="28"/>
        </w:rPr>
        <w:t>對於本所提供之各項服務</w:t>
      </w:r>
      <w:r w:rsidR="00760498">
        <w:rPr>
          <w:rFonts w:asciiTheme="majorEastAsia" w:eastAsiaTheme="majorEastAsia" w:hAnsiTheme="majorEastAsia" w:hint="eastAsia"/>
          <w:sz w:val="28"/>
          <w:szCs w:val="28"/>
        </w:rPr>
        <w:t>措施及創新滿意程度，分成七大層面；最後第三部分</w:t>
      </w:r>
      <w:r w:rsidR="00AE5F1D">
        <w:rPr>
          <w:rFonts w:asciiTheme="majorEastAsia" w:eastAsiaTheme="majorEastAsia" w:hAnsiTheme="majorEastAsia" w:hint="eastAsia"/>
          <w:sz w:val="28"/>
          <w:szCs w:val="28"/>
        </w:rPr>
        <w:t>為個人基本資料</w:t>
      </w:r>
      <w:r w:rsidR="00627378" w:rsidRPr="0037106D">
        <w:rPr>
          <w:rFonts w:asciiTheme="majorEastAsia" w:eastAsiaTheme="majorEastAsia" w:hAnsiTheme="majorEastAsia"/>
          <w:sz w:val="28"/>
          <w:szCs w:val="28"/>
        </w:rPr>
        <w:t>問卷。</w:t>
      </w:r>
    </w:p>
    <w:p w:rsidR="007D65FB" w:rsidRDefault="007D65FB" w:rsidP="00760498">
      <w:pPr>
        <w:autoSpaceDE w:val="0"/>
        <w:autoSpaceDN w:val="0"/>
        <w:adjustRightInd w:val="0"/>
        <w:ind w:leftChars="300" w:left="660"/>
        <w:rPr>
          <w:rFonts w:asciiTheme="majorEastAsia" w:eastAsiaTheme="majorEastAsia" w:hAnsiTheme="majorEastAsia"/>
          <w:sz w:val="28"/>
          <w:szCs w:val="28"/>
        </w:rPr>
      </w:pPr>
    </w:p>
    <w:p w:rsidR="007D65FB" w:rsidRDefault="007D65FB" w:rsidP="00760498">
      <w:pPr>
        <w:autoSpaceDE w:val="0"/>
        <w:autoSpaceDN w:val="0"/>
        <w:adjustRightInd w:val="0"/>
        <w:ind w:leftChars="300" w:left="660"/>
        <w:rPr>
          <w:rFonts w:asciiTheme="majorEastAsia" w:eastAsiaTheme="majorEastAsia" w:hAnsiTheme="majorEastAsia"/>
          <w:sz w:val="28"/>
          <w:szCs w:val="28"/>
        </w:rPr>
      </w:pPr>
    </w:p>
    <w:p w:rsidR="007D65FB" w:rsidRDefault="007D65FB" w:rsidP="00760498">
      <w:pPr>
        <w:autoSpaceDE w:val="0"/>
        <w:autoSpaceDN w:val="0"/>
        <w:adjustRightInd w:val="0"/>
        <w:ind w:leftChars="300" w:left="660"/>
        <w:rPr>
          <w:rFonts w:asciiTheme="majorEastAsia" w:eastAsiaTheme="majorEastAsia" w:hAnsiTheme="majorEastAsia"/>
          <w:sz w:val="28"/>
          <w:szCs w:val="28"/>
        </w:rPr>
      </w:pPr>
    </w:p>
    <w:p w:rsidR="007D65FB" w:rsidRDefault="007D65FB" w:rsidP="00760498">
      <w:pPr>
        <w:autoSpaceDE w:val="0"/>
        <w:autoSpaceDN w:val="0"/>
        <w:adjustRightInd w:val="0"/>
        <w:ind w:leftChars="300" w:left="660"/>
        <w:rPr>
          <w:rFonts w:asciiTheme="majorEastAsia" w:eastAsiaTheme="majorEastAsia" w:hAnsiTheme="majorEastAsia"/>
          <w:sz w:val="28"/>
          <w:szCs w:val="28"/>
        </w:rPr>
      </w:pPr>
    </w:p>
    <w:p w:rsidR="007D65FB" w:rsidRDefault="007D65FB" w:rsidP="00760498">
      <w:pPr>
        <w:autoSpaceDE w:val="0"/>
        <w:autoSpaceDN w:val="0"/>
        <w:adjustRightInd w:val="0"/>
        <w:ind w:leftChars="300" w:left="660"/>
        <w:rPr>
          <w:rFonts w:asciiTheme="majorEastAsia" w:eastAsiaTheme="majorEastAsia" w:hAnsiTheme="majorEastAsia"/>
          <w:sz w:val="28"/>
          <w:szCs w:val="28"/>
        </w:rPr>
      </w:pPr>
    </w:p>
    <w:p w:rsidR="007D65FB" w:rsidRDefault="007D65FB" w:rsidP="00760498">
      <w:pPr>
        <w:autoSpaceDE w:val="0"/>
        <w:autoSpaceDN w:val="0"/>
        <w:adjustRightInd w:val="0"/>
        <w:ind w:leftChars="300" w:left="660"/>
        <w:rPr>
          <w:rFonts w:asciiTheme="majorEastAsia" w:eastAsiaTheme="majorEastAsia" w:hAnsiTheme="majorEastAsia"/>
          <w:sz w:val="28"/>
          <w:szCs w:val="28"/>
        </w:rPr>
      </w:pPr>
    </w:p>
    <w:p w:rsidR="007D65FB" w:rsidRDefault="007D65FB" w:rsidP="00760498">
      <w:pPr>
        <w:autoSpaceDE w:val="0"/>
        <w:autoSpaceDN w:val="0"/>
        <w:adjustRightInd w:val="0"/>
        <w:ind w:leftChars="300" w:left="660"/>
        <w:rPr>
          <w:rFonts w:asciiTheme="majorEastAsia" w:eastAsiaTheme="majorEastAsia" w:hAnsiTheme="majorEastAsia"/>
          <w:sz w:val="28"/>
          <w:szCs w:val="28"/>
        </w:rPr>
      </w:pPr>
    </w:p>
    <w:p w:rsidR="007D65FB" w:rsidRDefault="007D65FB" w:rsidP="00760498">
      <w:pPr>
        <w:autoSpaceDE w:val="0"/>
        <w:autoSpaceDN w:val="0"/>
        <w:adjustRightInd w:val="0"/>
        <w:ind w:leftChars="300" w:left="660"/>
        <w:rPr>
          <w:rFonts w:asciiTheme="majorEastAsia" w:eastAsiaTheme="majorEastAsia" w:hAnsiTheme="majorEastAsia"/>
          <w:sz w:val="28"/>
          <w:szCs w:val="28"/>
        </w:rPr>
      </w:pPr>
    </w:p>
    <w:p w:rsidR="007D65FB" w:rsidRDefault="007D65FB" w:rsidP="00760498">
      <w:pPr>
        <w:autoSpaceDE w:val="0"/>
        <w:autoSpaceDN w:val="0"/>
        <w:adjustRightInd w:val="0"/>
        <w:ind w:leftChars="300" w:left="660"/>
        <w:rPr>
          <w:rFonts w:asciiTheme="majorEastAsia" w:eastAsiaTheme="majorEastAsia" w:hAnsiTheme="majorEastAsia"/>
          <w:sz w:val="28"/>
          <w:szCs w:val="28"/>
        </w:rPr>
      </w:pPr>
    </w:p>
    <w:p w:rsidR="007D65FB" w:rsidRPr="00760498" w:rsidRDefault="007D65FB" w:rsidP="00760498">
      <w:pPr>
        <w:autoSpaceDE w:val="0"/>
        <w:autoSpaceDN w:val="0"/>
        <w:adjustRightInd w:val="0"/>
        <w:ind w:leftChars="300" w:left="660"/>
        <w:rPr>
          <w:rFonts w:asciiTheme="majorEastAsia" w:eastAsiaTheme="majorEastAsia" w:hAnsiTheme="majorEastAsia"/>
          <w:sz w:val="28"/>
          <w:szCs w:val="28"/>
        </w:rPr>
      </w:pPr>
    </w:p>
    <w:p w:rsidR="00C4704B" w:rsidRPr="00841F16" w:rsidRDefault="00224D99" w:rsidP="00841F16">
      <w:pPr>
        <w:pStyle w:val="ac"/>
        <w:numPr>
          <w:ilvl w:val="1"/>
          <w:numId w:val="2"/>
        </w:numPr>
        <w:autoSpaceDE w:val="0"/>
        <w:autoSpaceDN w:val="0"/>
        <w:adjustRightInd w:val="0"/>
        <w:rPr>
          <w:rFonts w:asciiTheme="majorEastAsia" w:eastAsiaTheme="majorEastAsia" w:hAnsiTheme="majorEastAsia"/>
          <w:b/>
          <w:sz w:val="36"/>
          <w:szCs w:val="36"/>
        </w:rPr>
      </w:pPr>
      <w:r w:rsidRPr="00841F16">
        <w:rPr>
          <w:rFonts w:asciiTheme="majorEastAsia" w:eastAsiaTheme="majorEastAsia" w:hAnsiTheme="majorEastAsia" w:hint="eastAsia"/>
          <w:b/>
          <w:sz w:val="36"/>
          <w:szCs w:val="36"/>
        </w:rPr>
        <w:t>問卷內容大綱</w:t>
      </w:r>
    </w:p>
    <w:p w:rsidR="00C4704B" w:rsidRPr="00037A18" w:rsidRDefault="00C4704B" w:rsidP="00C4704B">
      <w:pPr>
        <w:widowControl w:val="0"/>
        <w:numPr>
          <w:ilvl w:val="0"/>
          <w:numId w:val="3"/>
        </w:numPr>
        <w:spacing w:after="0" w:line="240" w:lineRule="auto"/>
        <w:rPr>
          <w:rFonts w:asciiTheme="majorEastAsia" w:eastAsiaTheme="majorEastAsia" w:hAnsiTheme="majorEastAsia"/>
          <w:sz w:val="32"/>
          <w:szCs w:val="32"/>
        </w:rPr>
      </w:pPr>
      <w:r w:rsidRPr="00037A18">
        <w:rPr>
          <w:rFonts w:asciiTheme="majorEastAsia" w:eastAsiaTheme="majorEastAsia" w:hAnsiTheme="majorEastAsia" w:hint="eastAsia"/>
          <w:sz w:val="32"/>
          <w:szCs w:val="32"/>
        </w:rPr>
        <w:t>櫃檯服務滿意度</w:t>
      </w:r>
    </w:p>
    <w:p w:rsidR="00C4704B" w:rsidRDefault="00F818F1" w:rsidP="00FF072A">
      <w:pPr>
        <w:widowControl w:val="0"/>
        <w:numPr>
          <w:ilvl w:val="1"/>
          <w:numId w:val="4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本所洽辦業務櫃檯</w:t>
      </w:r>
      <w:r w:rsidR="00C4704B" w:rsidRPr="00C4704B">
        <w:rPr>
          <w:rFonts w:asciiTheme="majorEastAsia" w:eastAsiaTheme="majorEastAsia" w:hAnsiTheme="majorEastAsia" w:hint="eastAsia"/>
          <w:sz w:val="28"/>
          <w:szCs w:val="28"/>
        </w:rPr>
        <w:t>分析</w:t>
      </w:r>
      <w:r w:rsidR="00C4704B">
        <w:rPr>
          <w:rFonts w:asciiTheme="majorEastAsia" w:eastAsiaTheme="majorEastAsia" w:hAnsiTheme="majorEastAsia" w:hint="eastAsia"/>
          <w:sz w:val="28"/>
          <w:szCs w:val="28"/>
        </w:rPr>
        <w:t>(Q1</w:t>
      </w:r>
      <w:r w:rsidR="00C4704B" w:rsidRPr="00C4704B">
        <w:rPr>
          <w:rFonts w:asciiTheme="majorEastAsia" w:eastAsiaTheme="majorEastAsia" w:hAnsiTheme="majorEastAsia" w:hint="eastAsia"/>
          <w:sz w:val="28"/>
          <w:szCs w:val="28"/>
        </w:rPr>
        <w:t>-1)</w:t>
      </w:r>
    </w:p>
    <w:p w:rsidR="00F818F1" w:rsidRPr="00C4704B" w:rsidRDefault="00F818F1" w:rsidP="00FF072A">
      <w:pPr>
        <w:widowControl w:val="0"/>
        <w:numPr>
          <w:ilvl w:val="1"/>
          <w:numId w:val="4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C4704B">
        <w:rPr>
          <w:rFonts w:asciiTheme="majorEastAsia" w:eastAsiaTheme="majorEastAsia" w:hAnsiTheme="majorEastAsia" w:hint="eastAsia"/>
          <w:sz w:val="28"/>
          <w:szCs w:val="28"/>
        </w:rPr>
        <w:t>本所辦理的業務項目分析</w:t>
      </w:r>
      <w:r>
        <w:rPr>
          <w:rFonts w:asciiTheme="majorEastAsia" w:eastAsiaTheme="majorEastAsia" w:hAnsiTheme="majorEastAsia" w:hint="eastAsia"/>
          <w:sz w:val="28"/>
          <w:szCs w:val="28"/>
        </w:rPr>
        <w:t>(Q1-2</w:t>
      </w:r>
      <w:r w:rsidRPr="00C4704B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0E0308" w:rsidRPr="00F818F1" w:rsidRDefault="00C4704B" w:rsidP="00F818F1">
      <w:pPr>
        <w:widowControl w:val="0"/>
        <w:numPr>
          <w:ilvl w:val="1"/>
          <w:numId w:val="4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C4704B">
        <w:rPr>
          <w:rFonts w:asciiTheme="majorEastAsia" w:eastAsiaTheme="majorEastAsia" w:hAnsiTheme="majorEastAsia" w:hint="eastAsia"/>
          <w:sz w:val="28"/>
          <w:szCs w:val="28"/>
        </w:rPr>
        <w:t>本所洽公等待時間的滿意度</w:t>
      </w:r>
      <w:r>
        <w:rPr>
          <w:rFonts w:asciiTheme="majorEastAsia" w:eastAsiaTheme="majorEastAsia" w:hAnsiTheme="majorEastAsia" w:hint="eastAsia"/>
          <w:sz w:val="28"/>
          <w:szCs w:val="28"/>
        </w:rPr>
        <w:t>(Q1</w:t>
      </w:r>
      <w:r w:rsidR="00F818F1">
        <w:rPr>
          <w:rFonts w:asciiTheme="majorEastAsia" w:eastAsiaTheme="majorEastAsia" w:hAnsiTheme="majorEastAsia" w:hint="eastAsia"/>
          <w:sz w:val="28"/>
          <w:szCs w:val="28"/>
        </w:rPr>
        <w:t>-3</w:t>
      </w:r>
      <w:r w:rsidRPr="00C4704B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C4704B" w:rsidRPr="00037A18" w:rsidRDefault="000E0308" w:rsidP="00C4704B">
      <w:pPr>
        <w:widowControl w:val="0"/>
        <w:numPr>
          <w:ilvl w:val="0"/>
          <w:numId w:val="3"/>
        </w:numPr>
        <w:spacing w:after="0" w:line="240" w:lineRule="auto"/>
        <w:rPr>
          <w:rFonts w:asciiTheme="majorEastAsia" w:eastAsiaTheme="majorEastAsia" w:hAnsiTheme="majorEastAsia"/>
          <w:sz w:val="32"/>
          <w:szCs w:val="32"/>
        </w:rPr>
      </w:pPr>
      <w:r w:rsidRPr="00037A18">
        <w:rPr>
          <w:rFonts w:asciiTheme="majorEastAsia" w:eastAsiaTheme="majorEastAsia" w:hAnsiTheme="majorEastAsia" w:hint="eastAsia"/>
          <w:sz w:val="32"/>
          <w:szCs w:val="32"/>
        </w:rPr>
        <w:t>各項服務之滿意程度</w:t>
      </w:r>
    </w:p>
    <w:p w:rsidR="000E0308" w:rsidRPr="000E0308" w:rsidRDefault="00F818F1" w:rsidP="00FF072A">
      <w:pPr>
        <w:pStyle w:val="ac"/>
        <w:widowControl w:val="0"/>
        <w:numPr>
          <w:ilvl w:val="0"/>
          <w:numId w:val="5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服務專業度、及時性：</w:t>
      </w:r>
    </w:p>
    <w:p w:rsidR="00C4704B" w:rsidRDefault="00F818F1" w:rsidP="00FF072A">
      <w:pPr>
        <w:widowControl w:val="0"/>
        <w:numPr>
          <w:ilvl w:val="2"/>
          <w:numId w:val="6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本所</w:t>
      </w:r>
      <w:r w:rsidRPr="00F818F1">
        <w:rPr>
          <w:rFonts w:asciiTheme="majorEastAsia" w:eastAsiaTheme="majorEastAsia" w:hAnsiTheme="majorEastAsia" w:hint="eastAsia"/>
          <w:sz w:val="28"/>
          <w:szCs w:val="28"/>
        </w:rPr>
        <w:t>服務人員問題回應之專業度及正確性。</w:t>
      </w:r>
      <w:r w:rsidR="00C4704B">
        <w:rPr>
          <w:rFonts w:asciiTheme="majorEastAsia" w:eastAsiaTheme="majorEastAsia" w:hAnsiTheme="majorEastAsia" w:hint="eastAsia"/>
          <w:sz w:val="28"/>
          <w:szCs w:val="28"/>
        </w:rPr>
        <w:t>(Q2</w:t>
      </w:r>
      <w:r w:rsidR="00C4704B" w:rsidRPr="00C4704B">
        <w:rPr>
          <w:rFonts w:asciiTheme="majorEastAsia" w:eastAsiaTheme="majorEastAsia" w:hAnsiTheme="majorEastAsia" w:hint="eastAsia"/>
          <w:sz w:val="28"/>
          <w:szCs w:val="28"/>
        </w:rPr>
        <w:t>-1</w:t>
      </w:r>
      <w:r w:rsidR="003704B5">
        <w:rPr>
          <w:rFonts w:asciiTheme="majorEastAsia" w:eastAsiaTheme="majorEastAsia" w:hAnsiTheme="majorEastAsia" w:hint="eastAsia"/>
          <w:sz w:val="28"/>
          <w:szCs w:val="28"/>
        </w:rPr>
        <w:t>-1</w:t>
      </w:r>
      <w:r w:rsidR="00C4704B" w:rsidRPr="00C4704B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F818F1" w:rsidRPr="00457B44" w:rsidRDefault="00C4704B" w:rsidP="00457B44">
      <w:pPr>
        <w:widowControl w:val="0"/>
        <w:numPr>
          <w:ilvl w:val="2"/>
          <w:numId w:val="6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本所</w:t>
      </w:r>
      <w:r w:rsidR="00F818F1" w:rsidRPr="00F818F1">
        <w:rPr>
          <w:rFonts w:asciiTheme="majorEastAsia" w:eastAsiaTheme="majorEastAsia" w:hAnsiTheme="majorEastAsia" w:hint="eastAsia"/>
          <w:sz w:val="28"/>
          <w:szCs w:val="28"/>
        </w:rPr>
        <w:t>服務人員案件處理之及時性。</w:t>
      </w:r>
      <w:r>
        <w:rPr>
          <w:rFonts w:asciiTheme="majorEastAsia" w:eastAsiaTheme="majorEastAsia" w:hAnsiTheme="majorEastAsia" w:hint="eastAsia"/>
          <w:sz w:val="28"/>
          <w:szCs w:val="28"/>
        </w:rPr>
        <w:t>(Q2-</w:t>
      </w:r>
      <w:r w:rsidR="003704B5">
        <w:rPr>
          <w:rFonts w:asciiTheme="majorEastAsia" w:eastAsiaTheme="majorEastAsia" w:hAnsiTheme="majorEastAsia" w:hint="eastAsia"/>
          <w:sz w:val="28"/>
          <w:szCs w:val="28"/>
        </w:rPr>
        <w:t>1-2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C4704B" w:rsidRDefault="00F818F1" w:rsidP="00FF072A">
      <w:pPr>
        <w:pStyle w:val="ac"/>
        <w:widowControl w:val="0"/>
        <w:numPr>
          <w:ilvl w:val="0"/>
          <w:numId w:val="5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F818F1">
        <w:rPr>
          <w:rFonts w:asciiTheme="majorEastAsia" w:eastAsiaTheme="majorEastAsia" w:hAnsiTheme="majorEastAsia" w:hint="eastAsia"/>
          <w:sz w:val="28"/>
          <w:szCs w:val="28"/>
        </w:rPr>
        <w:t>服務設施及環境合宜程度：</w:t>
      </w:r>
    </w:p>
    <w:p w:rsidR="00C4704B" w:rsidRDefault="00F818F1" w:rsidP="00FF072A">
      <w:pPr>
        <w:pStyle w:val="ac"/>
        <w:widowControl w:val="0"/>
        <w:numPr>
          <w:ilvl w:val="0"/>
          <w:numId w:val="7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F818F1">
        <w:rPr>
          <w:rFonts w:asciiTheme="majorEastAsia" w:eastAsiaTheme="majorEastAsia" w:hAnsiTheme="majorEastAsia" w:hint="eastAsia"/>
          <w:sz w:val="28"/>
          <w:szCs w:val="28"/>
        </w:rPr>
        <w:t>洽公實體設施 (例如：書寫(報)區、飲水機、申請書表、廁所﹝性別友善﹞、協談區等) 使用之便利性</w:t>
      </w:r>
      <w:r w:rsidR="003704B5">
        <w:rPr>
          <w:rFonts w:asciiTheme="majorEastAsia" w:eastAsiaTheme="majorEastAsia" w:hAnsiTheme="majorEastAsia" w:hint="eastAsia"/>
          <w:sz w:val="28"/>
          <w:szCs w:val="28"/>
        </w:rPr>
        <w:t>(Q2</w:t>
      </w:r>
      <w:r w:rsidR="00C22C02">
        <w:rPr>
          <w:rFonts w:asciiTheme="majorEastAsia" w:eastAsiaTheme="majorEastAsia" w:hAnsiTheme="majorEastAsia" w:hint="eastAsia"/>
          <w:sz w:val="28"/>
          <w:szCs w:val="28"/>
        </w:rPr>
        <w:t>-2</w:t>
      </w:r>
      <w:r w:rsidR="00C4704B" w:rsidRPr="000E0308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C22C02">
        <w:rPr>
          <w:rFonts w:asciiTheme="majorEastAsia" w:eastAsiaTheme="majorEastAsia" w:hAnsiTheme="majorEastAsia" w:hint="eastAsia"/>
          <w:sz w:val="28"/>
          <w:szCs w:val="28"/>
        </w:rPr>
        <w:t>1)</w:t>
      </w:r>
    </w:p>
    <w:p w:rsidR="000E0308" w:rsidRDefault="00F818F1" w:rsidP="00FF072A">
      <w:pPr>
        <w:pStyle w:val="ac"/>
        <w:widowControl w:val="0"/>
        <w:numPr>
          <w:ilvl w:val="0"/>
          <w:numId w:val="7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F818F1">
        <w:rPr>
          <w:rFonts w:asciiTheme="majorEastAsia" w:eastAsiaTheme="majorEastAsia" w:hAnsiTheme="majorEastAsia" w:hint="eastAsia"/>
          <w:sz w:val="28"/>
          <w:szCs w:val="28"/>
        </w:rPr>
        <w:t>洽公資訊設備 (例如：實價查詢區、地籍圖資料查詢、觸控書寫範例、影印機等) 使用之便利性。</w:t>
      </w:r>
      <w:r w:rsidR="00C22C02">
        <w:rPr>
          <w:rFonts w:asciiTheme="majorEastAsia" w:eastAsiaTheme="majorEastAsia" w:hAnsiTheme="majorEastAsia" w:hint="eastAsia"/>
          <w:sz w:val="28"/>
          <w:szCs w:val="28"/>
        </w:rPr>
        <w:t>(Q2-2-2</w:t>
      </w:r>
      <w:r w:rsidR="003704B5" w:rsidRPr="000E0308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F818F1" w:rsidRDefault="00F818F1" w:rsidP="00F818F1">
      <w:pPr>
        <w:pStyle w:val="ac"/>
        <w:widowControl w:val="0"/>
        <w:numPr>
          <w:ilvl w:val="0"/>
          <w:numId w:val="7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F818F1">
        <w:rPr>
          <w:rFonts w:asciiTheme="majorEastAsia" w:eastAsiaTheme="majorEastAsia" w:hAnsiTheme="majorEastAsia" w:hint="eastAsia"/>
          <w:sz w:val="28"/>
          <w:szCs w:val="28"/>
        </w:rPr>
        <w:t>洽公環境整體舒適整潔、綠美化。</w:t>
      </w:r>
      <w:r>
        <w:rPr>
          <w:rFonts w:asciiTheme="majorEastAsia" w:eastAsiaTheme="majorEastAsia" w:hAnsiTheme="majorEastAsia" w:hint="eastAsia"/>
          <w:sz w:val="28"/>
          <w:szCs w:val="28"/>
        </w:rPr>
        <w:t>(Q2-2-3</w:t>
      </w:r>
      <w:r w:rsidRPr="000E0308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FE00C9" w:rsidRPr="00457B44" w:rsidRDefault="00F818F1" w:rsidP="00457B44">
      <w:pPr>
        <w:pStyle w:val="ac"/>
        <w:widowControl w:val="0"/>
        <w:numPr>
          <w:ilvl w:val="0"/>
          <w:numId w:val="7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F818F1">
        <w:rPr>
          <w:rFonts w:asciiTheme="majorEastAsia" w:eastAsiaTheme="majorEastAsia" w:hAnsiTheme="majorEastAsia" w:hint="eastAsia"/>
          <w:sz w:val="28"/>
          <w:szCs w:val="28"/>
        </w:rPr>
        <w:t>洽公服務能清楚辨識且申辦動線順暢。</w:t>
      </w:r>
      <w:r>
        <w:rPr>
          <w:rFonts w:asciiTheme="majorEastAsia" w:eastAsiaTheme="majorEastAsia" w:hAnsiTheme="majorEastAsia" w:hint="eastAsia"/>
          <w:sz w:val="28"/>
          <w:szCs w:val="28"/>
        </w:rPr>
        <w:t>(Q2-2-4</w:t>
      </w:r>
      <w:r w:rsidRPr="000E0308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C22C02" w:rsidRDefault="00B12604" w:rsidP="00FF072A">
      <w:pPr>
        <w:pStyle w:val="ac"/>
        <w:widowControl w:val="0"/>
        <w:numPr>
          <w:ilvl w:val="0"/>
          <w:numId w:val="5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B12604">
        <w:rPr>
          <w:rFonts w:asciiTheme="majorEastAsia" w:eastAsiaTheme="majorEastAsia" w:hAnsiTheme="majorEastAsia" w:hint="eastAsia"/>
          <w:sz w:val="28"/>
          <w:szCs w:val="28"/>
        </w:rPr>
        <w:t>網站使用之便利性：</w:t>
      </w:r>
    </w:p>
    <w:p w:rsidR="00C22C02" w:rsidRDefault="007D65FB" w:rsidP="00FF072A">
      <w:pPr>
        <w:pStyle w:val="ac"/>
        <w:widowControl w:val="0"/>
        <w:numPr>
          <w:ilvl w:val="0"/>
          <w:numId w:val="8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</w:t>
      </w:r>
      <w:r w:rsidR="00B12604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B12604" w:rsidRPr="00B12604">
        <w:rPr>
          <w:rFonts w:asciiTheme="majorEastAsia" w:eastAsiaTheme="majorEastAsia" w:hAnsiTheme="majorEastAsia" w:hint="eastAsia"/>
          <w:sz w:val="28"/>
          <w:szCs w:val="28"/>
        </w:rPr>
        <w:t>網站版面配置瀏覽、查詢資料及使用(含地政資料、網頁連結等正確性)。</w:t>
      </w:r>
      <w:r w:rsidR="00C22C02">
        <w:rPr>
          <w:rFonts w:asciiTheme="majorEastAsia" w:eastAsiaTheme="majorEastAsia" w:hAnsiTheme="majorEastAsia" w:hint="eastAsia"/>
          <w:sz w:val="28"/>
          <w:szCs w:val="28"/>
        </w:rPr>
        <w:t>(Q2-3-1)</w:t>
      </w:r>
    </w:p>
    <w:p w:rsidR="00FE00C9" w:rsidRPr="00457B44" w:rsidRDefault="007D65FB" w:rsidP="00457B44">
      <w:pPr>
        <w:pStyle w:val="ac"/>
        <w:widowControl w:val="0"/>
        <w:numPr>
          <w:ilvl w:val="0"/>
          <w:numId w:val="8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</w:t>
      </w:r>
      <w:r w:rsidR="00B12604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B12604" w:rsidRPr="00B12604">
        <w:rPr>
          <w:rFonts w:asciiTheme="majorEastAsia" w:eastAsiaTheme="majorEastAsia" w:hAnsiTheme="majorEastAsia" w:hint="eastAsia"/>
          <w:sz w:val="28"/>
          <w:szCs w:val="28"/>
        </w:rPr>
        <w:t>網站多元及便利之資訊檢索服務。</w:t>
      </w:r>
      <w:r w:rsidR="00C22C02">
        <w:rPr>
          <w:rFonts w:asciiTheme="majorEastAsia" w:eastAsiaTheme="majorEastAsia" w:hAnsiTheme="majorEastAsia" w:hint="eastAsia"/>
          <w:sz w:val="28"/>
          <w:szCs w:val="28"/>
        </w:rPr>
        <w:t>(Q2-3-2)</w:t>
      </w:r>
    </w:p>
    <w:p w:rsidR="00C22C02" w:rsidRDefault="00B12604" w:rsidP="00FF072A">
      <w:pPr>
        <w:pStyle w:val="ac"/>
        <w:widowControl w:val="0"/>
        <w:numPr>
          <w:ilvl w:val="0"/>
          <w:numId w:val="5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B12604">
        <w:rPr>
          <w:rFonts w:asciiTheme="majorEastAsia" w:eastAsiaTheme="majorEastAsia" w:hAnsiTheme="majorEastAsia" w:hint="eastAsia"/>
          <w:sz w:val="28"/>
          <w:szCs w:val="28"/>
        </w:rPr>
        <w:t>服務行為友善及禮儀：</w:t>
      </w:r>
    </w:p>
    <w:p w:rsidR="00C22C02" w:rsidRDefault="00B12604" w:rsidP="00FF072A">
      <w:pPr>
        <w:pStyle w:val="ac"/>
        <w:widowControl w:val="0"/>
        <w:numPr>
          <w:ilvl w:val="0"/>
          <w:numId w:val="9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B12604">
        <w:rPr>
          <w:rFonts w:asciiTheme="majorEastAsia" w:eastAsiaTheme="majorEastAsia" w:hAnsiTheme="majorEastAsia" w:hint="eastAsia"/>
          <w:sz w:val="28"/>
          <w:szCs w:val="28"/>
        </w:rPr>
        <w:t>服務人員有禮主動招呼、引導並熱心回應問題。</w:t>
      </w:r>
      <w:r w:rsidR="00C22C02">
        <w:rPr>
          <w:rFonts w:asciiTheme="majorEastAsia" w:eastAsiaTheme="majorEastAsia" w:hAnsiTheme="majorEastAsia" w:hint="eastAsia"/>
          <w:sz w:val="28"/>
          <w:szCs w:val="28"/>
        </w:rPr>
        <w:t>(Q2-4-1)</w:t>
      </w:r>
    </w:p>
    <w:p w:rsidR="00FE00C9" w:rsidRPr="00457B44" w:rsidRDefault="00B12604" w:rsidP="00A7103C">
      <w:pPr>
        <w:pStyle w:val="ac"/>
        <w:widowControl w:val="0"/>
        <w:numPr>
          <w:ilvl w:val="0"/>
          <w:numId w:val="9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曾</w:t>
      </w:r>
      <w:r w:rsidRPr="00B12604">
        <w:rPr>
          <w:rFonts w:asciiTheme="majorEastAsia" w:eastAsiaTheme="majorEastAsia" w:hAnsiTheme="majorEastAsia" w:hint="eastAsia"/>
          <w:sz w:val="28"/>
          <w:szCs w:val="28"/>
        </w:rPr>
        <w:t>洽電本所服務人員諮詢後之感受。</w:t>
      </w:r>
      <w:r w:rsidR="00C22C02">
        <w:rPr>
          <w:rFonts w:asciiTheme="majorEastAsia" w:eastAsiaTheme="majorEastAsia" w:hAnsiTheme="majorEastAsia" w:hint="eastAsia"/>
          <w:sz w:val="28"/>
          <w:szCs w:val="28"/>
        </w:rPr>
        <w:t>(Q2-4-2)</w:t>
      </w:r>
    </w:p>
    <w:p w:rsidR="00C22C02" w:rsidRDefault="00B12604" w:rsidP="00FF072A">
      <w:pPr>
        <w:pStyle w:val="ac"/>
        <w:widowControl w:val="0"/>
        <w:numPr>
          <w:ilvl w:val="0"/>
          <w:numId w:val="5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B12604">
        <w:rPr>
          <w:rFonts w:asciiTheme="majorEastAsia" w:eastAsiaTheme="majorEastAsia" w:hAnsiTheme="majorEastAsia" w:hint="eastAsia"/>
          <w:sz w:val="28"/>
          <w:szCs w:val="28"/>
        </w:rPr>
        <w:t>服務資訊透明度：</w:t>
      </w:r>
    </w:p>
    <w:p w:rsidR="00A33965" w:rsidRDefault="00B12604" w:rsidP="00FF072A">
      <w:pPr>
        <w:pStyle w:val="ac"/>
        <w:widowControl w:val="0"/>
        <w:numPr>
          <w:ilvl w:val="0"/>
          <w:numId w:val="10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37191">
        <w:rPr>
          <w:rFonts w:asciiTheme="majorEastAsia" w:eastAsiaTheme="majorEastAsia" w:hAnsiTheme="majorEastAsia" w:hint="eastAsia"/>
          <w:sz w:val="28"/>
          <w:szCs w:val="28"/>
        </w:rPr>
        <w:t>主動公開服務相關資訊，如服務項目、業務承辦資訊、申辦業務標準作業流程、應備表件、書表範例等。</w:t>
      </w:r>
      <w:r w:rsidR="00A33965">
        <w:rPr>
          <w:rFonts w:asciiTheme="majorEastAsia" w:eastAsiaTheme="majorEastAsia" w:hAnsiTheme="majorEastAsia" w:hint="eastAsia"/>
          <w:sz w:val="28"/>
          <w:szCs w:val="28"/>
        </w:rPr>
        <w:t>(Q2-5-1)</w:t>
      </w:r>
    </w:p>
    <w:p w:rsidR="00A33965" w:rsidRDefault="007D65FB" w:rsidP="00FF072A">
      <w:pPr>
        <w:pStyle w:val="ac"/>
        <w:widowControl w:val="0"/>
        <w:numPr>
          <w:ilvl w:val="0"/>
          <w:numId w:val="10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7D65FB">
        <w:rPr>
          <w:rFonts w:asciiTheme="majorEastAsia" w:eastAsiaTheme="majorEastAsia" w:hAnsiTheme="majorEastAsia" w:hint="eastAsia"/>
          <w:sz w:val="28"/>
          <w:szCs w:val="28"/>
        </w:rPr>
        <w:t>公開資訊皆以簡明、易讀易懂及易用之形式呈現</w:t>
      </w:r>
      <w:r w:rsidR="00A33965">
        <w:rPr>
          <w:rFonts w:asciiTheme="majorEastAsia" w:eastAsiaTheme="majorEastAsia" w:hAnsiTheme="majorEastAsia" w:hint="eastAsia"/>
          <w:sz w:val="28"/>
          <w:szCs w:val="28"/>
        </w:rPr>
        <w:t>(Q2-5-2)</w:t>
      </w:r>
    </w:p>
    <w:p w:rsidR="00A33965" w:rsidRPr="00457B44" w:rsidRDefault="007D65FB" w:rsidP="00457B44">
      <w:pPr>
        <w:pStyle w:val="ac"/>
        <w:widowControl w:val="0"/>
        <w:numPr>
          <w:ilvl w:val="0"/>
          <w:numId w:val="10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7D65FB">
        <w:rPr>
          <w:rFonts w:asciiTheme="majorEastAsia" w:eastAsiaTheme="majorEastAsia" w:hAnsiTheme="majorEastAsia" w:hint="eastAsia"/>
          <w:sz w:val="28"/>
          <w:szCs w:val="28"/>
        </w:rPr>
        <w:t>提供多元案件查詢管道，如現場、電話、網路、行動裝置等，方便查詢。</w:t>
      </w:r>
      <w:r w:rsidR="00A33965">
        <w:rPr>
          <w:rFonts w:asciiTheme="majorEastAsia" w:eastAsiaTheme="majorEastAsia" w:hAnsiTheme="majorEastAsia" w:hint="eastAsia"/>
          <w:sz w:val="28"/>
          <w:szCs w:val="28"/>
        </w:rPr>
        <w:t>(Q2-5-3)</w:t>
      </w:r>
    </w:p>
    <w:p w:rsidR="00A33965" w:rsidRDefault="007D65FB" w:rsidP="00FF072A">
      <w:pPr>
        <w:pStyle w:val="ac"/>
        <w:widowControl w:val="0"/>
        <w:numPr>
          <w:ilvl w:val="0"/>
          <w:numId w:val="5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服務可近</w:t>
      </w:r>
      <w:r w:rsidR="00A33965">
        <w:rPr>
          <w:rFonts w:asciiTheme="majorEastAsia" w:eastAsiaTheme="majorEastAsia" w:hAnsiTheme="majorEastAsia" w:hint="eastAsia"/>
          <w:sz w:val="28"/>
          <w:szCs w:val="28"/>
        </w:rPr>
        <w:t>性：</w:t>
      </w:r>
    </w:p>
    <w:p w:rsidR="00A33965" w:rsidRDefault="007D65FB" w:rsidP="00FF072A">
      <w:pPr>
        <w:pStyle w:val="ac"/>
        <w:widowControl w:val="0"/>
        <w:numPr>
          <w:ilvl w:val="0"/>
          <w:numId w:val="1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7D65FB">
        <w:rPr>
          <w:rFonts w:asciiTheme="majorEastAsia" w:eastAsiaTheme="majorEastAsia" w:hAnsiTheme="majorEastAsia" w:hint="eastAsia"/>
          <w:sz w:val="28"/>
          <w:szCs w:val="28"/>
        </w:rPr>
        <w:t>本所提供之客製化服務滿意度，如「英文不動產權利證明書當日核發服務」、「觸控書寫範例E助手」、「烏來原住民保留地專區」、「深坑地政專區」等。</w:t>
      </w:r>
      <w:r w:rsidR="00A33965">
        <w:rPr>
          <w:rFonts w:asciiTheme="majorEastAsia" w:eastAsiaTheme="majorEastAsia" w:hAnsiTheme="majorEastAsia" w:hint="eastAsia"/>
          <w:sz w:val="28"/>
          <w:szCs w:val="28"/>
        </w:rPr>
        <w:t>(Q2-6-1)</w:t>
      </w:r>
    </w:p>
    <w:p w:rsidR="00A33965" w:rsidRDefault="007D65FB" w:rsidP="00FF072A">
      <w:pPr>
        <w:pStyle w:val="ac"/>
        <w:widowControl w:val="0"/>
        <w:numPr>
          <w:ilvl w:val="0"/>
          <w:numId w:val="1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7D65FB">
        <w:rPr>
          <w:rFonts w:asciiTheme="majorEastAsia" w:eastAsiaTheme="majorEastAsia" w:hAnsiTheme="majorEastAsia" w:hint="eastAsia"/>
          <w:sz w:val="28"/>
          <w:szCs w:val="28"/>
        </w:rPr>
        <w:t>本所提供之專人全程服務滿意度，如「機關業務轉介通訊錄」、「</w:t>
      </w:r>
      <w:r w:rsidR="00047409">
        <w:rPr>
          <w:rFonts w:asciiTheme="majorEastAsia" w:eastAsiaTheme="majorEastAsia" w:hAnsiTheme="majorEastAsia" w:hint="eastAsia"/>
          <w:sz w:val="28"/>
          <w:szCs w:val="28"/>
        </w:rPr>
        <w:t>地政小而能工作站</w:t>
      </w:r>
      <w:r w:rsidRPr="007D65FB">
        <w:rPr>
          <w:rFonts w:asciiTheme="majorEastAsia" w:eastAsiaTheme="majorEastAsia" w:hAnsiTheme="majorEastAsia" w:hint="eastAsia"/>
          <w:sz w:val="28"/>
          <w:szCs w:val="28"/>
        </w:rPr>
        <w:t>各項代收服務」、「跨縣市代收服務」、「跨機關放置申請書表」等。</w:t>
      </w:r>
      <w:r w:rsidR="00A33965">
        <w:rPr>
          <w:rFonts w:asciiTheme="majorEastAsia" w:eastAsiaTheme="majorEastAsia" w:hAnsiTheme="majorEastAsia" w:hint="eastAsia"/>
          <w:sz w:val="28"/>
          <w:szCs w:val="28"/>
        </w:rPr>
        <w:t>(Q2-6-2)</w:t>
      </w:r>
    </w:p>
    <w:p w:rsidR="00A33965" w:rsidRDefault="007D65FB" w:rsidP="00FF072A">
      <w:pPr>
        <w:pStyle w:val="ac"/>
        <w:widowControl w:val="0"/>
        <w:numPr>
          <w:ilvl w:val="0"/>
          <w:numId w:val="1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7D65FB">
        <w:rPr>
          <w:rFonts w:asciiTheme="majorEastAsia" w:eastAsiaTheme="majorEastAsia" w:hAnsiTheme="majorEastAsia" w:hint="eastAsia"/>
          <w:sz w:val="28"/>
          <w:szCs w:val="28"/>
        </w:rPr>
        <w:t>本所提供之主動服務滿意度，如「地政專車」、「行動到府」等。</w:t>
      </w:r>
      <w:r w:rsidR="00D401F3">
        <w:rPr>
          <w:rFonts w:asciiTheme="majorEastAsia" w:eastAsiaTheme="majorEastAsia" w:hAnsiTheme="majorEastAsia" w:hint="eastAsia"/>
          <w:sz w:val="28"/>
          <w:szCs w:val="28"/>
        </w:rPr>
        <w:t>(Q2-6-3)</w:t>
      </w:r>
    </w:p>
    <w:p w:rsidR="007D65FB" w:rsidRPr="007D65FB" w:rsidRDefault="007D65FB" w:rsidP="007D65FB">
      <w:pPr>
        <w:pStyle w:val="ac"/>
        <w:widowControl w:val="0"/>
        <w:numPr>
          <w:ilvl w:val="0"/>
          <w:numId w:val="5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7D65FB">
        <w:rPr>
          <w:rFonts w:asciiTheme="majorEastAsia" w:eastAsiaTheme="majorEastAsia" w:hAnsiTheme="majorEastAsia" w:hint="eastAsia"/>
          <w:sz w:val="28"/>
          <w:szCs w:val="28"/>
        </w:rPr>
        <w:t>服務</w:t>
      </w:r>
      <w:r>
        <w:rPr>
          <w:rFonts w:asciiTheme="majorEastAsia" w:eastAsiaTheme="majorEastAsia" w:hAnsiTheme="majorEastAsia" w:hint="eastAsia"/>
          <w:sz w:val="28"/>
          <w:szCs w:val="28"/>
        </w:rPr>
        <w:t>成長及優化</w:t>
      </w:r>
      <w:r w:rsidRPr="007D65FB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7D65FB" w:rsidRDefault="007D65FB" w:rsidP="007D65FB">
      <w:pPr>
        <w:pStyle w:val="ac"/>
        <w:widowControl w:val="0"/>
        <w:numPr>
          <w:ilvl w:val="0"/>
          <w:numId w:val="1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7D65FB">
        <w:rPr>
          <w:rFonts w:asciiTheme="majorEastAsia" w:eastAsiaTheme="majorEastAsia" w:hAnsiTheme="majorEastAsia" w:hint="eastAsia"/>
          <w:sz w:val="28"/>
          <w:szCs w:val="28"/>
        </w:rPr>
        <w:t>本所為完成服務遞送，運用有限資源提供各項突破成長服務滿意度，如：「地政專車」、「擴大鄰近服務據點」等。</w:t>
      </w:r>
      <w:r>
        <w:rPr>
          <w:rFonts w:asciiTheme="majorEastAsia" w:eastAsiaTheme="majorEastAsia" w:hAnsiTheme="majorEastAsia" w:hint="eastAsia"/>
          <w:sz w:val="28"/>
          <w:szCs w:val="28"/>
        </w:rPr>
        <w:t>(Q2-7-1)</w:t>
      </w:r>
    </w:p>
    <w:p w:rsidR="00D401F3" w:rsidRPr="007D65FB" w:rsidRDefault="007D65FB" w:rsidP="007D65FB">
      <w:pPr>
        <w:pStyle w:val="ac"/>
        <w:widowControl w:val="0"/>
        <w:numPr>
          <w:ilvl w:val="0"/>
          <w:numId w:val="11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7D65FB">
        <w:rPr>
          <w:rFonts w:asciiTheme="majorEastAsia" w:eastAsiaTheme="majorEastAsia" w:hAnsiTheme="majorEastAsia" w:hint="eastAsia"/>
          <w:sz w:val="28"/>
          <w:szCs w:val="28"/>
        </w:rPr>
        <w:t>本所在地政業務核心範疇內，設定服務目標後提供各項優質服務滿意度，如：「多元客群服務」、「深坑地政專區」等。</w:t>
      </w:r>
      <w:r>
        <w:rPr>
          <w:rFonts w:asciiTheme="majorEastAsia" w:eastAsiaTheme="majorEastAsia" w:hAnsiTheme="majorEastAsia" w:hint="eastAsia"/>
          <w:sz w:val="28"/>
          <w:szCs w:val="28"/>
        </w:rPr>
        <w:t>(Q2-7-2)</w:t>
      </w:r>
    </w:p>
    <w:p w:rsidR="00FE00C9" w:rsidRPr="00457B44" w:rsidRDefault="00C4704B" w:rsidP="00457B44">
      <w:pPr>
        <w:widowControl w:val="0"/>
        <w:numPr>
          <w:ilvl w:val="0"/>
          <w:numId w:val="3"/>
        </w:numPr>
        <w:spacing w:after="0" w:line="240" w:lineRule="auto"/>
        <w:rPr>
          <w:rFonts w:asciiTheme="majorEastAsia" w:eastAsiaTheme="majorEastAsia" w:hAnsiTheme="majorEastAsia"/>
          <w:sz w:val="32"/>
          <w:szCs w:val="32"/>
        </w:rPr>
      </w:pPr>
      <w:r w:rsidRPr="00037A18">
        <w:rPr>
          <w:rFonts w:asciiTheme="majorEastAsia" w:eastAsiaTheme="majorEastAsia" w:hAnsiTheme="majorEastAsia" w:hint="eastAsia"/>
          <w:sz w:val="32"/>
          <w:szCs w:val="32"/>
        </w:rPr>
        <w:t>受訪民眾對新店地政事務所具體意見</w:t>
      </w:r>
    </w:p>
    <w:p w:rsidR="00C4704B" w:rsidRPr="00037A18" w:rsidRDefault="00C4704B" w:rsidP="00C4704B">
      <w:pPr>
        <w:widowControl w:val="0"/>
        <w:numPr>
          <w:ilvl w:val="0"/>
          <w:numId w:val="3"/>
        </w:numPr>
        <w:spacing w:after="0" w:line="240" w:lineRule="auto"/>
        <w:rPr>
          <w:rFonts w:asciiTheme="majorEastAsia" w:eastAsiaTheme="majorEastAsia" w:hAnsiTheme="majorEastAsia"/>
          <w:sz w:val="32"/>
          <w:szCs w:val="32"/>
        </w:rPr>
      </w:pPr>
      <w:r w:rsidRPr="00037A18">
        <w:rPr>
          <w:rFonts w:asciiTheme="majorEastAsia" w:eastAsiaTheme="majorEastAsia" w:hAnsiTheme="majorEastAsia" w:hint="eastAsia"/>
          <w:sz w:val="32"/>
          <w:szCs w:val="32"/>
        </w:rPr>
        <w:t>受訪民眾基本資料</w:t>
      </w:r>
    </w:p>
    <w:p w:rsidR="00457B44" w:rsidRDefault="00C4704B" w:rsidP="00457B44">
      <w:pPr>
        <w:pStyle w:val="ac"/>
        <w:widowControl w:val="0"/>
        <w:numPr>
          <w:ilvl w:val="0"/>
          <w:numId w:val="12"/>
        </w:num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7D21D0">
        <w:rPr>
          <w:rFonts w:asciiTheme="majorEastAsia" w:eastAsiaTheme="majorEastAsia" w:hAnsiTheme="majorEastAsia" w:hint="eastAsia"/>
          <w:sz w:val="28"/>
          <w:szCs w:val="28"/>
        </w:rPr>
        <w:t>受訪民眾性別/年齡/教育/職業/洽所次數</w:t>
      </w:r>
      <w:r w:rsidR="007D65F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57B44" w:rsidRDefault="00457B44" w:rsidP="00457B44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457B44" w:rsidRDefault="00457B44" w:rsidP="00457B44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457B44" w:rsidRDefault="00457B44" w:rsidP="00457B44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457B44" w:rsidRDefault="00457B44" w:rsidP="00457B44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457B44" w:rsidRDefault="00457B44" w:rsidP="00457B44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457B44" w:rsidRDefault="00457B44" w:rsidP="00457B44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457B44" w:rsidRDefault="00457B44" w:rsidP="00457B44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457B44" w:rsidRDefault="00457B44" w:rsidP="00457B44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457B44" w:rsidRDefault="00457B44" w:rsidP="00457B44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457B44" w:rsidRDefault="00457B44" w:rsidP="00457B44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457B44" w:rsidRPr="00457B44" w:rsidRDefault="00457B44" w:rsidP="00457B44">
      <w:pPr>
        <w:widowControl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8B4B68" w:rsidRPr="00841F16" w:rsidRDefault="00841F16" w:rsidP="00841F16">
      <w:pPr>
        <w:autoSpaceDE w:val="0"/>
        <w:autoSpaceDN w:val="0"/>
        <w:adjustRightInd w:val="0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八、</w:t>
      </w:r>
      <w:r w:rsidR="00224D99" w:rsidRPr="00841F16">
        <w:rPr>
          <w:rFonts w:asciiTheme="majorEastAsia" w:eastAsiaTheme="majorEastAsia" w:hAnsiTheme="majorEastAsia" w:hint="eastAsia"/>
          <w:b/>
          <w:sz w:val="36"/>
          <w:szCs w:val="36"/>
        </w:rPr>
        <w:t>資料處理分析方法</w:t>
      </w:r>
    </w:p>
    <w:p w:rsidR="008B4B68" w:rsidRPr="00037A18" w:rsidRDefault="008B4B68" w:rsidP="008B4B68">
      <w:pPr>
        <w:autoSpaceDE w:val="0"/>
        <w:autoSpaceDN w:val="0"/>
        <w:adjustRightInd w:val="0"/>
        <w:rPr>
          <w:rFonts w:asciiTheme="majorEastAsia" w:eastAsiaTheme="majorEastAsia" w:hAnsiTheme="majorEastAsia"/>
          <w:sz w:val="32"/>
          <w:szCs w:val="32"/>
        </w:rPr>
      </w:pPr>
      <w:r w:rsidRPr="00037A18">
        <w:rPr>
          <w:rFonts w:asciiTheme="majorEastAsia" w:eastAsiaTheme="majorEastAsia" w:hAnsiTheme="majorEastAsia"/>
          <w:sz w:val="32"/>
          <w:szCs w:val="32"/>
        </w:rPr>
        <w:t>(</w:t>
      </w:r>
      <w:r w:rsidRPr="00037A18">
        <w:rPr>
          <w:rFonts w:asciiTheme="majorEastAsia" w:eastAsiaTheme="majorEastAsia" w:hAnsiTheme="majorEastAsia" w:hint="eastAsia"/>
          <w:sz w:val="32"/>
          <w:szCs w:val="32"/>
        </w:rPr>
        <w:t>一</w:t>
      </w:r>
      <w:r w:rsidRPr="00037A18">
        <w:rPr>
          <w:rFonts w:asciiTheme="majorEastAsia" w:eastAsiaTheme="majorEastAsia" w:hAnsiTheme="majorEastAsia"/>
          <w:sz w:val="32"/>
          <w:szCs w:val="32"/>
        </w:rPr>
        <w:t>)</w:t>
      </w:r>
      <w:r w:rsidRPr="00037A18">
        <w:rPr>
          <w:rFonts w:asciiTheme="majorEastAsia" w:eastAsiaTheme="majorEastAsia" w:hAnsiTheme="majorEastAsia" w:hint="eastAsia"/>
          <w:sz w:val="32"/>
          <w:szCs w:val="32"/>
        </w:rPr>
        <w:t>資料處理</w:t>
      </w:r>
    </w:p>
    <w:p w:rsidR="008B4B68" w:rsidRPr="00046F10" w:rsidRDefault="002F1680" w:rsidP="005B348E">
      <w:pPr>
        <w:spacing w:line="240" w:lineRule="auto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調查回收</w:t>
      </w:r>
      <w:r w:rsidR="008B4B68"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問卷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將資料建檔</w:t>
      </w:r>
      <w:r w:rsidR="00B8345E"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</w:t>
      </w:r>
      <w:r w:rsidRPr="0099519F">
        <w:rPr>
          <w:rFonts w:asciiTheme="majorEastAsia" w:eastAsiaTheme="majorEastAsia" w:hAnsiTheme="majorEastAsia"/>
          <w:color w:val="000000" w:themeColor="text1"/>
          <w:sz w:val="28"/>
          <w:szCs w:val="28"/>
        </w:rPr>
        <w:t>應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用</w:t>
      </w:r>
      <w:r w:rsidR="00A7103C" w:rsidRPr="0099519F">
        <w:rPr>
          <w:rFonts w:asciiTheme="majorEastAsia" w:eastAsiaTheme="majorEastAsia" w:hAnsiTheme="majorEastAsia"/>
          <w:color w:val="000000" w:themeColor="text1"/>
          <w:sz w:val="28"/>
          <w:szCs w:val="28"/>
        </w:rPr>
        <w:t>EXCEL 軟體，進行電腦化資料處理與分析，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使用描述性統計分析先針對民眾的基本資料進行分析與討論，說明問卷回收以及對樣本基本資料進行初步的統計，進行資料分析之前，需先做資料清除，將無效問卷去除，並針對遺漏值、填錯進行處理。首先是樣本之性別、年齡、教育、職業、洽所次數等資料，透過計算樣本數與百分比來表示樣本的分布</w:t>
      </w:r>
      <w:r w:rsidR="00A7103C" w:rsidRPr="0099519F">
        <w:rPr>
          <w:rFonts w:asciiTheme="majorEastAsia" w:eastAsiaTheme="majorEastAsia" w:hAnsiTheme="majorEastAsia"/>
          <w:color w:val="000000" w:themeColor="text1"/>
          <w:sz w:val="28"/>
          <w:szCs w:val="28"/>
        </w:rPr>
        <w:t>，將電腦化的原始數據進行初步的呈現，</w:t>
      </w:r>
      <w:r w:rsidR="00A7103C" w:rsidRPr="00A7103C">
        <w:rPr>
          <w:rFonts w:asciiTheme="majorEastAsia" w:eastAsiaTheme="majorEastAsia" w:hAnsiTheme="majorEastAsia"/>
          <w:sz w:val="28"/>
          <w:szCs w:val="28"/>
        </w:rPr>
        <w:t>再有效的整理研究，將所得統計報表的意義，加以詮釋分析</w:t>
      </w:r>
      <w:r w:rsidR="005B348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046F10" w:rsidRPr="00046F1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另</w:t>
      </w:r>
      <w:r w:rsidR="005B348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該</w:t>
      </w:r>
      <w:r w:rsidR="00046F10" w:rsidRPr="00046F10">
        <w:rPr>
          <w:rFonts w:asciiTheme="majorEastAsia" w:eastAsiaTheme="majorEastAsia" w:hAnsiTheme="majorEastAsia"/>
          <w:color w:val="000000" w:themeColor="text1"/>
          <w:sz w:val="28"/>
          <w:szCs w:val="28"/>
        </w:rPr>
        <w:t>問卷採用隨機抽樣法，透過對抽樣理論之瞭解，計算出理論所需樣本數，以支持本研究之可信度。依據統計學簡單隨機抽樣(simple random sampling)原理，理論最少樣本數：n = Npq/[(N-1)D+pq]；其中： n＝樣本數，N＝母體數，p＝比例(假設p=0.5)，q＝1-p，D＝b2/4，B代表誤差值，取80%可信度，即b＝0.2</w:t>
      </w:r>
      <w:r w:rsidR="00046F1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，可接受</w:t>
      </w:r>
      <w:r w:rsidR="005B348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誤差值在20%，換言之，20%以內即認定為本次有效問卷，合先敘明</w:t>
      </w:r>
      <w:r w:rsidR="00046F10" w:rsidRPr="00046F10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。 </w:t>
      </w:r>
    </w:p>
    <w:p w:rsidR="00944BF8" w:rsidRDefault="008B4B68" w:rsidP="00944BF8">
      <w:pPr>
        <w:autoSpaceDE w:val="0"/>
        <w:autoSpaceDN w:val="0"/>
        <w:adjustRightInd w:val="0"/>
        <w:rPr>
          <w:rFonts w:asciiTheme="majorEastAsia" w:eastAsiaTheme="majorEastAsia" w:hAnsiTheme="majorEastAsia"/>
          <w:sz w:val="32"/>
          <w:szCs w:val="32"/>
        </w:rPr>
      </w:pPr>
      <w:r w:rsidRPr="00037A18">
        <w:rPr>
          <w:rFonts w:asciiTheme="majorEastAsia" w:eastAsiaTheme="majorEastAsia" w:hAnsiTheme="majorEastAsia"/>
          <w:sz w:val="32"/>
          <w:szCs w:val="32"/>
        </w:rPr>
        <w:t>(</w:t>
      </w:r>
      <w:r w:rsidRPr="00037A18">
        <w:rPr>
          <w:rFonts w:asciiTheme="majorEastAsia" w:eastAsiaTheme="majorEastAsia" w:hAnsiTheme="majorEastAsia" w:hint="eastAsia"/>
          <w:sz w:val="32"/>
          <w:szCs w:val="32"/>
        </w:rPr>
        <w:t>二</w:t>
      </w:r>
      <w:r w:rsidRPr="00037A18">
        <w:rPr>
          <w:rFonts w:asciiTheme="majorEastAsia" w:eastAsiaTheme="majorEastAsia" w:hAnsiTheme="majorEastAsia"/>
          <w:sz w:val="32"/>
          <w:szCs w:val="32"/>
        </w:rPr>
        <w:t>)</w:t>
      </w:r>
      <w:r w:rsidRPr="00037A18">
        <w:rPr>
          <w:rFonts w:asciiTheme="majorEastAsia" w:eastAsiaTheme="majorEastAsia" w:hAnsiTheme="majorEastAsia" w:hint="eastAsia"/>
          <w:sz w:val="32"/>
          <w:szCs w:val="32"/>
        </w:rPr>
        <w:t>分析方法</w:t>
      </w:r>
    </w:p>
    <w:p w:rsidR="008D00EF" w:rsidRPr="00944BF8" w:rsidRDefault="00CC1F51" w:rsidP="00944BF8">
      <w:pPr>
        <w:autoSpaceDE w:val="0"/>
        <w:autoSpaceDN w:val="0"/>
        <w:adjustRightIn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次數分配</w:t>
      </w:r>
      <w:r w:rsidR="00944BF8">
        <w:rPr>
          <w:rFonts w:asciiTheme="majorEastAsia" w:eastAsiaTheme="majorEastAsia" w:hAnsiTheme="majorEastAsia" w:hint="eastAsia"/>
          <w:sz w:val="28"/>
          <w:szCs w:val="28"/>
        </w:rPr>
        <w:t>分析：</w:t>
      </w:r>
      <w:r w:rsidR="008B4B68" w:rsidRPr="008B4B68">
        <w:rPr>
          <w:rFonts w:asciiTheme="majorEastAsia" w:eastAsiaTheme="majorEastAsia" w:hAnsiTheme="majorEastAsia" w:hint="eastAsia"/>
          <w:sz w:val="28"/>
          <w:szCs w:val="28"/>
        </w:rPr>
        <w:t>各題項之單因子頻次分析（</w:t>
      </w:r>
      <w:r w:rsidR="008B4B68" w:rsidRPr="008B4B68">
        <w:rPr>
          <w:rFonts w:asciiTheme="majorEastAsia" w:eastAsiaTheme="majorEastAsia" w:hAnsiTheme="majorEastAsia"/>
          <w:sz w:val="28"/>
          <w:szCs w:val="28"/>
        </w:rPr>
        <w:t>Frequency Analysis</w:t>
      </w:r>
      <w:r w:rsidR="008B4B68" w:rsidRPr="008B4B68">
        <w:rPr>
          <w:rFonts w:asciiTheme="majorEastAsia" w:eastAsiaTheme="majorEastAsia" w:hAnsiTheme="majorEastAsia" w:hint="eastAsia"/>
          <w:sz w:val="28"/>
          <w:szCs w:val="28"/>
        </w:rPr>
        <w:t>），分析樣本之基本特性、看法、觀念等之分配狀況。</w:t>
      </w:r>
    </w:p>
    <w:p w:rsidR="008B4B68" w:rsidRPr="008D00EF" w:rsidRDefault="008D00EF" w:rsidP="00046F10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  <w:r w:rsidR="00037A18">
        <w:rPr>
          <w:rFonts w:asciiTheme="majorEastAsia" w:eastAsiaTheme="majorEastAsia" w:hAnsiTheme="majorEastAsia" w:cs="細明體" w:hint="eastAsia"/>
          <w:b/>
          <w:sz w:val="40"/>
          <w:szCs w:val="40"/>
        </w:rPr>
        <w:t>參</w:t>
      </w:r>
      <w:r w:rsidR="00037A18" w:rsidRPr="00037A18">
        <w:rPr>
          <w:rFonts w:asciiTheme="majorEastAsia" w:eastAsiaTheme="majorEastAsia" w:hAnsiTheme="majorEastAsia" w:cs="細明體" w:hint="eastAsia"/>
          <w:b/>
          <w:sz w:val="40"/>
          <w:szCs w:val="40"/>
        </w:rPr>
        <w:t>、</w:t>
      </w:r>
      <w:r w:rsidR="00841F16" w:rsidRPr="00841F16">
        <w:rPr>
          <w:rFonts w:asciiTheme="majorEastAsia" w:eastAsiaTheme="majorEastAsia" w:hAnsiTheme="majorEastAsia" w:cs="細明體" w:hint="eastAsia"/>
          <w:b/>
          <w:sz w:val="40"/>
          <w:szCs w:val="40"/>
        </w:rPr>
        <w:t>自變數量體統計</w:t>
      </w:r>
    </w:p>
    <w:p w:rsidR="002F1680" w:rsidRPr="0099519F" w:rsidRDefault="002F1680" w:rsidP="002F1680">
      <w:pPr>
        <w:tabs>
          <w:tab w:val="left" w:pos="540"/>
          <w:tab w:val="left" w:pos="720"/>
        </w:tabs>
        <w:rPr>
          <w:rFonts w:asciiTheme="majorEastAsia" w:eastAsiaTheme="majorEastAsia" w:hAnsiTheme="majorEastAsia" w:cs="細明體"/>
          <w:color w:val="000000" w:themeColor="text1"/>
          <w:sz w:val="28"/>
          <w:szCs w:val="28"/>
        </w:rPr>
      </w:pPr>
      <w:r w:rsidRPr="0099519F">
        <w:rPr>
          <w:rFonts w:asciiTheme="majorEastAsia" w:eastAsiaTheme="majorEastAsia" w:hAnsiTheme="majorEastAsia" w:cs="細明體" w:hint="eastAsia"/>
          <w:color w:val="000000" w:themeColor="text1"/>
          <w:sz w:val="28"/>
          <w:szCs w:val="28"/>
        </w:rPr>
        <w:tab/>
        <w:t>首先本調查使用Ecxel作為資料建檔之工具。將問卷資料依統計分析時所需格式進行問卷編碼及資料建檔，以SPSS作為分析樣本資料之工具，並進行描述系統計。本調查針對</w:t>
      </w:r>
      <w:r w:rsidRPr="0099519F">
        <w:rPr>
          <w:rFonts w:asciiTheme="majorEastAsia" w:eastAsiaTheme="majorEastAsia" w:hAnsiTheme="majorEastAsia"/>
          <w:color w:val="000000" w:themeColor="text1"/>
          <w:sz w:val="28"/>
          <w:szCs w:val="28"/>
        </w:rPr>
        <w:t>至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新北市新店</w:t>
      </w:r>
      <w:r w:rsidRPr="0099519F">
        <w:rPr>
          <w:rFonts w:asciiTheme="majorEastAsia" w:eastAsiaTheme="majorEastAsia" w:hAnsiTheme="majorEastAsia"/>
          <w:color w:val="000000" w:themeColor="text1"/>
          <w:sz w:val="28"/>
          <w:szCs w:val="28"/>
        </w:rPr>
        <w:t>地政事務所洽公之民眾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發放問卷，自</w:t>
      </w:r>
      <w:r w:rsidR="00626C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106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</w:t>
      </w:r>
      <w:r w:rsidR="00626C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6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 w:rsidR="00626C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19</w:t>
      </w:r>
      <w:r w:rsidR="008223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</w:t>
      </w:r>
      <w:r w:rsidR="00626C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開始發放，經過三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周的發放，共發放</w:t>
      </w:r>
      <w:r w:rsidR="008223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1,000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份，</w:t>
      </w:r>
      <w:r w:rsidR="008223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回收</w:t>
      </w:r>
      <w:r w:rsidR="00626C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992</w:t>
      </w:r>
      <w:r w:rsidR="008223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份，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回收率</w:t>
      </w:r>
      <w:r w:rsidR="00626C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99.2</w:t>
      </w:r>
      <w:r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%，其中剃除填答不完整的無效問卷</w:t>
      </w:r>
      <w:r w:rsidR="00626C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15</w:t>
      </w:r>
      <w:r w:rsidR="008D00EF"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份，其有效問卷為</w:t>
      </w:r>
      <w:r w:rsidR="00626C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97</w:t>
      </w:r>
      <w:r w:rsidR="008223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7</w:t>
      </w:r>
      <w:r w:rsidR="008D00EF"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份，有效問卷回收率為</w:t>
      </w:r>
      <w:r w:rsidR="00626C7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97</w:t>
      </w:r>
      <w:r w:rsidR="008223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.7</w:t>
      </w:r>
      <w:r w:rsidR="008D00EF" w:rsidRPr="009951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%。</w:t>
      </w:r>
    </w:p>
    <w:p w:rsidR="00037A18" w:rsidRDefault="00037A18" w:rsidP="00037A18">
      <w:pPr>
        <w:tabs>
          <w:tab w:val="left" w:pos="540"/>
          <w:tab w:val="left" w:pos="720"/>
        </w:tabs>
        <w:rPr>
          <w:rFonts w:asciiTheme="minorEastAsia" w:hAnsiTheme="minorEastAsia" w:cs="細明體"/>
          <w:b/>
          <w:sz w:val="32"/>
          <w:szCs w:val="32"/>
        </w:rPr>
      </w:pPr>
      <w:r>
        <w:rPr>
          <w:rFonts w:asciiTheme="minorEastAsia" w:hAnsiTheme="minorEastAsia" w:cs="細明體" w:hint="eastAsia"/>
          <w:b/>
          <w:sz w:val="32"/>
          <w:szCs w:val="32"/>
        </w:rPr>
        <w:t>一、性別：</w:t>
      </w:r>
    </w:p>
    <w:p w:rsidR="00061DBD" w:rsidRPr="00061DBD" w:rsidRDefault="00264CB1" w:rsidP="008D00EF">
      <w:pPr>
        <w:ind w:firstLine="720"/>
        <w:rPr>
          <w:rFonts w:asciiTheme="minorEastAsia" w:hAnsiTheme="minorEastAsia" w:cs="細明體"/>
          <w:sz w:val="28"/>
          <w:szCs w:val="28"/>
        </w:rPr>
      </w:pPr>
      <w:r w:rsidRPr="00264CB1">
        <w:rPr>
          <w:rFonts w:asciiTheme="minorEastAsia" w:hAnsiTheme="minorEastAsia" w:cs="細明體" w:hint="eastAsia"/>
          <w:sz w:val="28"/>
          <w:szCs w:val="28"/>
        </w:rPr>
        <w:t>本次調查結果顯示，受訪男性</w:t>
      </w:r>
      <w:r>
        <w:rPr>
          <w:rFonts w:asciiTheme="minorEastAsia" w:hAnsiTheme="minorEastAsia" w:cs="細明體" w:hint="eastAsia"/>
          <w:sz w:val="28"/>
          <w:szCs w:val="28"/>
        </w:rPr>
        <w:t>共</w:t>
      </w:r>
      <w:r w:rsidR="00626C7B">
        <w:rPr>
          <w:rFonts w:asciiTheme="minorEastAsia" w:hAnsiTheme="minorEastAsia" w:cs="細明體" w:hint="eastAsia"/>
          <w:sz w:val="28"/>
          <w:szCs w:val="28"/>
        </w:rPr>
        <w:t>424</w:t>
      </w:r>
      <w:r>
        <w:rPr>
          <w:rFonts w:asciiTheme="minorEastAsia" w:hAnsiTheme="minorEastAsia" w:cs="細明體" w:hint="eastAsia"/>
          <w:sz w:val="28"/>
          <w:szCs w:val="28"/>
        </w:rPr>
        <w:t>位，女性共5</w:t>
      </w:r>
      <w:r w:rsidR="00822358">
        <w:rPr>
          <w:rFonts w:asciiTheme="minorEastAsia" w:hAnsiTheme="minorEastAsia" w:cs="細明體" w:hint="eastAsia"/>
          <w:sz w:val="28"/>
          <w:szCs w:val="28"/>
        </w:rPr>
        <w:t>53</w:t>
      </w:r>
      <w:r>
        <w:rPr>
          <w:rFonts w:asciiTheme="minorEastAsia" w:hAnsiTheme="minorEastAsia" w:cs="細明體" w:hint="eastAsia"/>
          <w:sz w:val="28"/>
          <w:szCs w:val="28"/>
        </w:rPr>
        <w:t>位，男性</w:t>
      </w:r>
      <w:r w:rsidRPr="00264CB1">
        <w:rPr>
          <w:rFonts w:asciiTheme="minorEastAsia" w:hAnsiTheme="minorEastAsia" w:cs="細明體" w:hint="eastAsia"/>
          <w:sz w:val="28"/>
          <w:szCs w:val="28"/>
        </w:rPr>
        <w:t>佔</w:t>
      </w:r>
      <w:r w:rsidR="00626C7B">
        <w:rPr>
          <w:rFonts w:asciiTheme="minorEastAsia" w:hAnsiTheme="minorEastAsia" w:cs="細明體" w:hint="eastAsia"/>
          <w:sz w:val="28"/>
          <w:szCs w:val="28"/>
        </w:rPr>
        <w:t>43.4</w:t>
      </w:r>
      <w:r w:rsidRPr="00264CB1">
        <w:rPr>
          <w:rFonts w:asciiTheme="minorEastAsia" w:hAnsiTheme="minorEastAsia" w:cs="細明體" w:hint="eastAsia"/>
          <w:sz w:val="28"/>
          <w:szCs w:val="28"/>
        </w:rPr>
        <w:t>%，女性的比例佔</w:t>
      </w:r>
      <w:r w:rsidR="00626C7B">
        <w:rPr>
          <w:rFonts w:asciiTheme="minorEastAsia" w:hAnsiTheme="minorEastAsia" w:cs="細明體" w:hint="eastAsia"/>
          <w:sz w:val="28"/>
          <w:szCs w:val="28"/>
        </w:rPr>
        <w:t>56.6</w:t>
      </w:r>
      <w:r w:rsidRPr="00264CB1">
        <w:rPr>
          <w:rFonts w:asciiTheme="minorEastAsia" w:hAnsiTheme="minorEastAsia" w:cs="細明體" w:hint="eastAsia"/>
          <w:sz w:val="28"/>
          <w:szCs w:val="28"/>
        </w:rPr>
        <w:t>%。</w:t>
      </w:r>
    </w:p>
    <w:p w:rsidR="00F94EAC" w:rsidRPr="00F94EAC" w:rsidRDefault="00F94EAC" w:rsidP="008D00EF">
      <w:pPr>
        <w:tabs>
          <w:tab w:val="left" w:pos="540"/>
          <w:tab w:val="left" w:pos="720"/>
          <w:tab w:val="left" w:pos="3145"/>
        </w:tabs>
        <w:rPr>
          <w:rFonts w:asciiTheme="minorEastAsia" w:hAnsiTheme="minorEastAsia" w:cs="細明體"/>
          <w:b/>
          <w:sz w:val="32"/>
          <w:szCs w:val="32"/>
        </w:rPr>
      </w:pPr>
      <w:r w:rsidRPr="00F94EAC">
        <w:rPr>
          <w:rFonts w:asciiTheme="minorEastAsia" w:hAnsiTheme="minorEastAsia" w:cs="細明體" w:hint="eastAsia"/>
          <w:b/>
          <w:sz w:val="32"/>
          <w:szCs w:val="32"/>
        </w:rPr>
        <w:t>二、年齡</w:t>
      </w:r>
      <w:r w:rsidR="008D00EF">
        <w:rPr>
          <w:rFonts w:asciiTheme="minorEastAsia" w:hAnsiTheme="minorEastAsia" w:cs="細明體" w:hint="eastAsia"/>
          <w:b/>
          <w:sz w:val="32"/>
          <w:szCs w:val="32"/>
        </w:rPr>
        <w:t>：</w:t>
      </w:r>
    </w:p>
    <w:p w:rsidR="00F94EAC" w:rsidRPr="00F94EAC" w:rsidRDefault="00F94EAC" w:rsidP="008D00EF">
      <w:pPr>
        <w:ind w:firstLine="720"/>
        <w:rPr>
          <w:rFonts w:asciiTheme="minorEastAsia" w:hAnsiTheme="minorEastAsia" w:cs="細明體"/>
          <w:sz w:val="28"/>
          <w:szCs w:val="28"/>
        </w:rPr>
      </w:pPr>
      <w:r w:rsidRPr="00F94EAC">
        <w:rPr>
          <w:rFonts w:asciiTheme="minorEastAsia" w:hAnsiTheme="minorEastAsia" w:cs="細明體" w:hint="eastAsia"/>
          <w:sz w:val="28"/>
          <w:szCs w:val="28"/>
        </w:rPr>
        <w:t>本次調查結果顯示，受訪年齡</w:t>
      </w:r>
      <w:r>
        <w:rPr>
          <w:rFonts w:asciiTheme="minorEastAsia" w:hAnsiTheme="minorEastAsia" w:cs="細明體" w:hint="eastAsia"/>
          <w:sz w:val="28"/>
          <w:szCs w:val="28"/>
        </w:rPr>
        <w:t>20歲以下計</w:t>
      </w:r>
      <w:r w:rsidR="00626C7B">
        <w:rPr>
          <w:rFonts w:asciiTheme="minorEastAsia" w:hAnsiTheme="minorEastAsia" w:cs="細明體" w:hint="eastAsia"/>
          <w:sz w:val="28"/>
          <w:szCs w:val="28"/>
        </w:rPr>
        <w:t>0</w:t>
      </w:r>
      <w:r>
        <w:rPr>
          <w:rFonts w:asciiTheme="minorEastAsia" w:hAnsiTheme="minorEastAsia" w:cs="細明體" w:hint="eastAsia"/>
          <w:sz w:val="28"/>
          <w:szCs w:val="28"/>
        </w:rPr>
        <w:t>位，21至30歲計</w:t>
      </w:r>
      <w:r w:rsidR="00626C7B">
        <w:rPr>
          <w:rFonts w:asciiTheme="minorEastAsia" w:hAnsiTheme="minorEastAsia" w:cs="細明體" w:hint="eastAsia"/>
          <w:sz w:val="28"/>
          <w:szCs w:val="28"/>
        </w:rPr>
        <w:t>253</w:t>
      </w:r>
      <w:r>
        <w:rPr>
          <w:rFonts w:asciiTheme="minorEastAsia" w:hAnsiTheme="minorEastAsia" w:cs="細明體" w:hint="eastAsia"/>
          <w:sz w:val="28"/>
          <w:szCs w:val="28"/>
        </w:rPr>
        <w:t>位，</w:t>
      </w:r>
      <w:r w:rsidRPr="00F94EAC">
        <w:rPr>
          <w:rFonts w:asciiTheme="minorEastAsia" w:hAnsiTheme="minorEastAsia" w:cs="細明體" w:hint="eastAsia"/>
          <w:sz w:val="28"/>
          <w:szCs w:val="28"/>
        </w:rPr>
        <w:t>31至40歲</w:t>
      </w:r>
      <w:r>
        <w:rPr>
          <w:rFonts w:asciiTheme="minorEastAsia" w:hAnsiTheme="minorEastAsia" w:cs="細明體" w:hint="eastAsia"/>
          <w:sz w:val="28"/>
          <w:szCs w:val="28"/>
        </w:rPr>
        <w:t>計</w:t>
      </w:r>
      <w:r w:rsidR="00626C7B">
        <w:rPr>
          <w:rFonts w:asciiTheme="minorEastAsia" w:hAnsiTheme="minorEastAsia" w:cs="細明體" w:hint="eastAsia"/>
          <w:sz w:val="28"/>
          <w:szCs w:val="28"/>
        </w:rPr>
        <w:t>281</w:t>
      </w:r>
      <w:r w:rsidR="00DF7ECF">
        <w:rPr>
          <w:rFonts w:asciiTheme="minorEastAsia" w:hAnsiTheme="minorEastAsia" w:cs="細明體" w:hint="eastAsia"/>
          <w:sz w:val="28"/>
          <w:szCs w:val="28"/>
        </w:rPr>
        <w:t>位，41至50歲計</w:t>
      </w:r>
      <w:r w:rsidR="00626C7B">
        <w:rPr>
          <w:rFonts w:asciiTheme="minorEastAsia" w:hAnsiTheme="minorEastAsia" w:cs="細明體" w:hint="eastAsia"/>
          <w:sz w:val="28"/>
          <w:szCs w:val="28"/>
        </w:rPr>
        <w:t>26</w:t>
      </w:r>
      <w:r w:rsidR="009B1A39">
        <w:rPr>
          <w:rFonts w:asciiTheme="minorEastAsia" w:hAnsiTheme="minorEastAsia" w:cs="細明體" w:hint="eastAsia"/>
          <w:sz w:val="28"/>
          <w:szCs w:val="28"/>
        </w:rPr>
        <w:t>5</w:t>
      </w:r>
      <w:r w:rsidR="00DF7ECF">
        <w:rPr>
          <w:rFonts w:asciiTheme="minorEastAsia" w:hAnsiTheme="minorEastAsia" w:cs="細明體" w:hint="eastAsia"/>
          <w:sz w:val="28"/>
          <w:szCs w:val="28"/>
        </w:rPr>
        <w:t>位，51至60歲計</w:t>
      </w:r>
      <w:r w:rsidR="009B1A39">
        <w:rPr>
          <w:rFonts w:asciiTheme="minorEastAsia" w:hAnsiTheme="minorEastAsia" w:cs="細明體" w:hint="eastAsia"/>
          <w:sz w:val="28"/>
          <w:szCs w:val="28"/>
        </w:rPr>
        <w:t>129</w:t>
      </w:r>
      <w:r w:rsidR="00DF7ECF">
        <w:rPr>
          <w:rFonts w:asciiTheme="minorEastAsia" w:hAnsiTheme="minorEastAsia" w:cs="細明體" w:hint="eastAsia"/>
          <w:sz w:val="28"/>
          <w:szCs w:val="28"/>
        </w:rPr>
        <w:t>位，60歲以上計</w:t>
      </w:r>
      <w:r w:rsidR="009B1A39">
        <w:rPr>
          <w:rFonts w:asciiTheme="minorEastAsia" w:hAnsiTheme="minorEastAsia" w:cs="細明體" w:hint="eastAsia"/>
          <w:sz w:val="28"/>
          <w:szCs w:val="28"/>
        </w:rPr>
        <w:t>49</w:t>
      </w:r>
      <w:r w:rsidR="00DF7ECF">
        <w:rPr>
          <w:rFonts w:asciiTheme="minorEastAsia" w:hAnsiTheme="minorEastAsia" w:cs="細明體" w:hint="eastAsia"/>
          <w:sz w:val="28"/>
          <w:szCs w:val="28"/>
        </w:rPr>
        <w:t>位</w:t>
      </w:r>
      <w:r>
        <w:rPr>
          <w:rFonts w:asciiTheme="minorEastAsia" w:hAnsiTheme="minorEastAsia" w:cs="細明體" w:hint="eastAsia"/>
          <w:sz w:val="28"/>
          <w:szCs w:val="28"/>
        </w:rPr>
        <w:t>，</w:t>
      </w:r>
      <w:r w:rsidR="00411D5F">
        <w:rPr>
          <w:rFonts w:asciiTheme="minorEastAsia" w:hAnsiTheme="minorEastAsia" w:cs="細明體" w:hint="eastAsia"/>
          <w:sz w:val="28"/>
          <w:szCs w:val="28"/>
        </w:rPr>
        <w:t>比例分別為</w:t>
      </w:r>
      <w:r w:rsidR="00626C7B">
        <w:rPr>
          <w:rFonts w:asciiTheme="minorEastAsia" w:hAnsiTheme="minorEastAsia" w:cs="細明體" w:hint="eastAsia"/>
          <w:sz w:val="28"/>
          <w:szCs w:val="28"/>
        </w:rPr>
        <w:t>0</w:t>
      </w:r>
      <w:r w:rsidR="00411D5F" w:rsidRPr="00F94EAC">
        <w:rPr>
          <w:rFonts w:asciiTheme="minorEastAsia" w:hAnsiTheme="minorEastAsia" w:cs="細明體" w:hint="eastAsia"/>
          <w:sz w:val="28"/>
          <w:szCs w:val="28"/>
        </w:rPr>
        <w:t>%</w:t>
      </w:r>
      <w:r w:rsidR="00411D5F">
        <w:rPr>
          <w:rFonts w:asciiTheme="minorEastAsia" w:hAnsiTheme="minorEastAsia" w:cs="細明體" w:hint="eastAsia"/>
          <w:sz w:val="28"/>
          <w:szCs w:val="28"/>
        </w:rPr>
        <w:t>、</w:t>
      </w:r>
      <w:r w:rsidR="00626C7B">
        <w:rPr>
          <w:rFonts w:asciiTheme="minorEastAsia" w:hAnsiTheme="minorEastAsia" w:cs="細明體" w:hint="eastAsia"/>
          <w:sz w:val="28"/>
          <w:szCs w:val="28"/>
        </w:rPr>
        <w:t>25.8</w:t>
      </w:r>
      <w:r w:rsidR="00411D5F" w:rsidRPr="00F94EAC">
        <w:rPr>
          <w:rFonts w:asciiTheme="minorEastAsia" w:hAnsiTheme="minorEastAsia" w:cs="細明體" w:hint="eastAsia"/>
          <w:sz w:val="28"/>
          <w:szCs w:val="28"/>
        </w:rPr>
        <w:t>%</w:t>
      </w:r>
      <w:r w:rsidR="00411D5F">
        <w:rPr>
          <w:rFonts w:asciiTheme="minorEastAsia" w:hAnsiTheme="minorEastAsia" w:cs="細明體" w:hint="eastAsia"/>
          <w:sz w:val="28"/>
          <w:szCs w:val="28"/>
        </w:rPr>
        <w:t>、</w:t>
      </w:r>
      <w:r w:rsidR="00626C7B">
        <w:rPr>
          <w:rFonts w:asciiTheme="minorEastAsia" w:hAnsiTheme="minorEastAsia" w:cs="細明體" w:hint="eastAsia"/>
          <w:sz w:val="28"/>
          <w:szCs w:val="28"/>
        </w:rPr>
        <w:t>28.7</w:t>
      </w:r>
      <w:r w:rsidR="00411D5F" w:rsidRPr="00F94EAC">
        <w:rPr>
          <w:rFonts w:asciiTheme="minorEastAsia" w:hAnsiTheme="minorEastAsia" w:cs="細明體" w:hint="eastAsia"/>
          <w:sz w:val="28"/>
          <w:szCs w:val="28"/>
        </w:rPr>
        <w:t>%</w:t>
      </w:r>
      <w:r w:rsidR="00411D5F">
        <w:rPr>
          <w:rFonts w:asciiTheme="minorEastAsia" w:hAnsiTheme="minorEastAsia" w:cs="細明體" w:hint="eastAsia"/>
          <w:sz w:val="28"/>
          <w:szCs w:val="28"/>
        </w:rPr>
        <w:t>、</w:t>
      </w:r>
      <w:r w:rsidR="00626C7B">
        <w:rPr>
          <w:rFonts w:asciiTheme="minorEastAsia" w:hAnsiTheme="minorEastAsia" w:cs="細明體" w:hint="eastAsia"/>
          <w:sz w:val="28"/>
          <w:szCs w:val="28"/>
        </w:rPr>
        <w:t>27.1</w:t>
      </w:r>
      <w:r w:rsidR="00411D5F" w:rsidRPr="00F94EAC">
        <w:rPr>
          <w:rFonts w:asciiTheme="minorEastAsia" w:hAnsiTheme="minorEastAsia" w:cs="細明體" w:hint="eastAsia"/>
          <w:sz w:val="28"/>
          <w:szCs w:val="28"/>
        </w:rPr>
        <w:t>%</w:t>
      </w:r>
      <w:r w:rsidR="00411D5F">
        <w:rPr>
          <w:rFonts w:asciiTheme="minorEastAsia" w:hAnsiTheme="minorEastAsia" w:cs="細明體" w:hint="eastAsia"/>
          <w:sz w:val="28"/>
          <w:szCs w:val="28"/>
        </w:rPr>
        <w:t>、</w:t>
      </w:r>
      <w:r w:rsidR="00626C7B">
        <w:rPr>
          <w:rFonts w:asciiTheme="minorEastAsia" w:hAnsiTheme="minorEastAsia" w:cs="細明體" w:hint="eastAsia"/>
          <w:sz w:val="28"/>
          <w:szCs w:val="28"/>
        </w:rPr>
        <w:t>13.2</w:t>
      </w:r>
      <w:r w:rsidR="00411D5F" w:rsidRPr="00F94EAC">
        <w:rPr>
          <w:rFonts w:asciiTheme="minorEastAsia" w:hAnsiTheme="minorEastAsia" w:cs="細明體" w:hint="eastAsia"/>
          <w:sz w:val="28"/>
          <w:szCs w:val="28"/>
        </w:rPr>
        <w:t>%</w:t>
      </w:r>
      <w:r w:rsidR="00411D5F">
        <w:rPr>
          <w:rFonts w:asciiTheme="minorEastAsia" w:hAnsiTheme="minorEastAsia" w:cs="細明體" w:hint="eastAsia"/>
          <w:sz w:val="28"/>
          <w:szCs w:val="28"/>
        </w:rPr>
        <w:t>、</w:t>
      </w:r>
      <w:r w:rsidR="00626C7B">
        <w:rPr>
          <w:rFonts w:asciiTheme="minorEastAsia" w:hAnsiTheme="minorEastAsia" w:cs="細明體" w:hint="eastAsia"/>
          <w:sz w:val="28"/>
          <w:szCs w:val="28"/>
        </w:rPr>
        <w:t>5.2</w:t>
      </w:r>
      <w:r w:rsidR="00411D5F" w:rsidRPr="00F94EAC">
        <w:rPr>
          <w:rFonts w:asciiTheme="minorEastAsia" w:hAnsiTheme="minorEastAsia" w:cs="細明體" w:hint="eastAsia"/>
          <w:sz w:val="28"/>
          <w:szCs w:val="28"/>
        </w:rPr>
        <w:t>%</w:t>
      </w:r>
      <w:r w:rsidR="00411D5F">
        <w:rPr>
          <w:rFonts w:asciiTheme="minorEastAsia" w:hAnsiTheme="minorEastAsia" w:cs="細明體" w:hint="eastAsia"/>
          <w:sz w:val="28"/>
          <w:szCs w:val="28"/>
        </w:rPr>
        <w:t>，顯見</w:t>
      </w:r>
      <w:r w:rsidR="00626C7B">
        <w:rPr>
          <w:rFonts w:asciiTheme="minorEastAsia" w:hAnsiTheme="minorEastAsia" w:cs="細明體" w:hint="eastAsia"/>
          <w:sz w:val="28"/>
          <w:szCs w:val="28"/>
        </w:rPr>
        <w:t>親至本所洽公</w:t>
      </w:r>
      <w:r w:rsidR="00411D5F">
        <w:rPr>
          <w:rFonts w:asciiTheme="minorEastAsia" w:hAnsiTheme="minorEastAsia" w:cs="細明體" w:hint="eastAsia"/>
          <w:sz w:val="28"/>
          <w:szCs w:val="28"/>
        </w:rPr>
        <w:t>民眾</w:t>
      </w:r>
      <w:r w:rsidR="00626C7B">
        <w:rPr>
          <w:rFonts w:asciiTheme="minorEastAsia" w:hAnsiTheme="minorEastAsia" w:cs="細明體" w:hint="eastAsia"/>
          <w:sz w:val="28"/>
          <w:szCs w:val="28"/>
        </w:rPr>
        <w:t>集中在21</w:t>
      </w:r>
      <w:r w:rsidR="00411D5F" w:rsidRPr="00F94EAC">
        <w:rPr>
          <w:rFonts w:asciiTheme="minorEastAsia" w:hAnsiTheme="minorEastAsia" w:cs="細明體" w:hint="eastAsia"/>
          <w:sz w:val="28"/>
          <w:szCs w:val="28"/>
        </w:rPr>
        <w:t>至</w:t>
      </w:r>
      <w:r w:rsidR="005238BB">
        <w:rPr>
          <w:rFonts w:asciiTheme="minorEastAsia" w:hAnsiTheme="minorEastAsia" w:cs="細明體" w:hint="eastAsia"/>
          <w:sz w:val="28"/>
          <w:szCs w:val="28"/>
        </w:rPr>
        <w:t>5</w:t>
      </w:r>
      <w:r w:rsidR="00411D5F" w:rsidRPr="00F94EAC">
        <w:rPr>
          <w:rFonts w:asciiTheme="minorEastAsia" w:hAnsiTheme="minorEastAsia" w:cs="細明體" w:hint="eastAsia"/>
          <w:sz w:val="28"/>
          <w:szCs w:val="28"/>
        </w:rPr>
        <w:t>0歲</w:t>
      </w:r>
      <w:r w:rsidR="00411D5F">
        <w:rPr>
          <w:rFonts w:asciiTheme="minorEastAsia" w:hAnsiTheme="minorEastAsia" w:cs="細明體" w:hint="eastAsia"/>
          <w:sz w:val="28"/>
          <w:szCs w:val="28"/>
        </w:rPr>
        <w:t>。</w:t>
      </w:r>
    </w:p>
    <w:p w:rsidR="004C7FCA" w:rsidRPr="004C7FCA" w:rsidRDefault="004C7FCA" w:rsidP="004C7FCA">
      <w:pPr>
        <w:tabs>
          <w:tab w:val="left" w:pos="540"/>
          <w:tab w:val="left" w:pos="720"/>
        </w:tabs>
        <w:rPr>
          <w:rFonts w:asciiTheme="minorEastAsia" w:hAnsiTheme="minorEastAsia" w:cs="細明體"/>
          <w:b/>
          <w:sz w:val="32"/>
          <w:szCs w:val="32"/>
        </w:rPr>
      </w:pPr>
      <w:r w:rsidRPr="004C7FCA">
        <w:rPr>
          <w:rFonts w:asciiTheme="minorEastAsia" w:hAnsiTheme="minorEastAsia" w:cs="細明體" w:hint="eastAsia"/>
          <w:b/>
          <w:sz w:val="32"/>
          <w:szCs w:val="32"/>
        </w:rPr>
        <w:t>三、教育程度</w:t>
      </w:r>
      <w:r w:rsidR="008D00EF">
        <w:rPr>
          <w:rFonts w:asciiTheme="minorEastAsia" w:hAnsiTheme="minorEastAsia" w:cs="細明體" w:hint="eastAsia"/>
          <w:b/>
          <w:sz w:val="32"/>
          <w:szCs w:val="32"/>
        </w:rPr>
        <w:t>：</w:t>
      </w:r>
    </w:p>
    <w:p w:rsidR="004C7FCA" w:rsidRDefault="004C7FCA" w:rsidP="008D00EF">
      <w:pPr>
        <w:ind w:firstLine="720"/>
        <w:rPr>
          <w:rFonts w:asciiTheme="minorEastAsia" w:hAnsiTheme="minorEastAsia" w:cs="細明體"/>
          <w:sz w:val="28"/>
          <w:szCs w:val="28"/>
        </w:rPr>
      </w:pPr>
      <w:r w:rsidRPr="004C7FCA">
        <w:rPr>
          <w:rFonts w:asciiTheme="minorEastAsia" w:hAnsiTheme="minorEastAsia" w:cs="細明體" w:hint="eastAsia"/>
          <w:sz w:val="28"/>
          <w:szCs w:val="28"/>
        </w:rPr>
        <w:t>本次調查結果顯示，</w:t>
      </w:r>
      <w:r w:rsidR="00061DBD">
        <w:rPr>
          <w:rFonts w:asciiTheme="minorEastAsia" w:hAnsiTheme="minorEastAsia" w:cs="細明體" w:hint="eastAsia"/>
          <w:sz w:val="28"/>
          <w:szCs w:val="28"/>
        </w:rPr>
        <w:t>受訪教育程度國小計</w:t>
      </w:r>
      <w:r w:rsidR="009B1A39">
        <w:rPr>
          <w:rFonts w:asciiTheme="minorEastAsia" w:hAnsiTheme="minorEastAsia" w:cs="細明體" w:hint="eastAsia"/>
          <w:sz w:val="28"/>
          <w:szCs w:val="28"/>
        </w:rPr>
        <w:t>20</w:t>
      </w:r>
      <w:r w:rsidR="00061DBD">
        <w:rPr>
          <w:rFonts w:asciiTheme="minorEastAsia" w:hAnsiTheme="minorEastAsia" w:cs="細明體" w:hint="eastAsia"/>
          <w:sz w:val="28"/>
          <w:szCs w:val="28"/>
        </w:rPr>
        <w:t>位，國中計</w:t>
      </w:r>
      <w:r w:rsidR="00626C7B">
        <w:rPr>
          <w:rFonts w:asciiTheme="minorEastAsia" w:hAnsiTheme="minorEastAsia" w:cs="細明體" w:hint="eastAsia"/>
          <w:sz w:val="28"/>
          <w:szCs w:val="28"/>
        </w:rPr>
        <w:t>10</w:t>
      </w:r>
      <w:r w:rsidR="009B1A39">
        <w:rPr>
          <w:rFonts w:asciiTheme="minorEastAsia" w:hAnsiTheme="minorEastAsia" w:cs="細明體" w:hint="eastAsia"/>
          <w:sz w:val="28"/>
          <w:szCs w:val="28"/>
        </w:rPr>
        <w:t>8</w:t>
      </w:r>
      <w:r w:rsidR="00061DBD">
        <w:rPr>
          <w:rFonts w:asciiTheme="minorEastAsia" w:hAnsiTheme="minorEastAsia" w:cs="細明體" w:hint="eastAsia"/>
          <w:sz w:val="28"/>
          <w:szCs w:val="28"/>
        </w:rPr>
        <w:t>位，高中職計</w:t>
      </w:r>
      <w:r w:rsidR="009B1A39">
        <w:rPr>
          <w:rFonts w:asciiTheme="minorEastAsia" w:hAnsiTheme="minorEastAsia" w:cs="細明體" w:hint="eastAsia"/>
          <w:sz w:val="28"/>
          <w:szCs w:val="28"/>
        </w:rPr>
        <w:t>350</w:t>
      </w:r>
      <w:r w:rsidR="00061DBD">
        <w:rPr>
          <w:rFonts w:asciiTheme="minorEastAsia" w:hAnsiTheme="minorEastAsia" w:cs="細明體" w:hint="eastAsia"/>
          <w:sz w:val="28"/>
          <w:szCs w:val="28"/>
        </w:rPr>
        <w:t>位，大專計</w:t>
      </w:r>
      <w:r w:rsidR="009B1A39">
        <w:rPr>
          <w:rFonts w:asciiTheme="minorEastAsia" w:hAnsiTheme="minorEastAsia" w:cs="細明體" w:hint="eastAsia"/>
          <w:sz w:val="28"/>
          <w:szCs w:val="28"/>
        </w:rPr>
        <w:t>242</w:t>
      </w:r>
      <w:r w:rsidR="00061DBD">
        <w:rPr>
          <w:rFonts w:asciiTheme="minorEastAsia" w:hAnsiTheme="minorEastAsia" w:cs="細明體" w:hint="eastAsia"/>
          <w:sz w:val="28"/>
          <w:szCs w:val="28"/>
        </w:rPr>
        <w:t>位，大學計</w:t>
      </w:r>
      <w:r w:rsidR="009B1A39">
        <w:rPr>
          <w:rFonts w:asciiTheme="minorEastAsia" w:hAnsiTheme="minorEastAsia" w:cs="細明體" w:hint="eastAsia"/>
          <w:sz w:val="28"/>
          <w:szCs w:val="28"/>
        </w:rPr>
        <w:t>232</w:t>
      </w:r>
      <w:r w:rsidR="00061DBD">
        <w:rPr>
          <w:rFonts w:asciiTheme="minorEastAsia" w:hAnsiTheme="minorEastAsia" w:cs="細明體" w:hint="eastAsia"/>
          <w:sz w:val="28"/>
          <w:szCs w:val="28"/>
        </w:rPr>
        <w:t>位，研究所以上計</w:t>
      </w:r>
      <w:r w:rsidR="009B1A39">
        <w:rPr>
          <w:rFonts w:asciiTheme="minorEastAsia" w:hAnsiTheme="minorEastAsia" w:cs="細明體" w:hint="eastAsia"/>
          <w:sz w:val="28"/>
          <w:szCs w:val="28"/>
        </w:rPr>
        <w:t>25</w:t>
      </w:r>
      <w:r w:rsidR="00061DBD">
        <w:rPr>
          <w:rFonts w:asciiTheme="minorEastAsia" w:hAnsiTheme="minorEastAsia" w:cs="細明體" w:hint="eastAsia"/>
          <w:sz w:val="28"/>
          <w:szCs w:val="28"/>
        </w:rPr>
        <w:t>位</w:t>
      </w:r>
      <w:r w:rsidR="00411D5F">
        <w:rPr>
          <w:rFonts w:asciiTheme="minorEastAsia" w:hAnsiTheme="minorEastAsia" w:cs="細明體" w:hint="eastAsia"/>
          <w:sz w:val="28"/>
          <w:szCs w:val="28"/>
        </w:rPr>
        <w:t>，比例分別為</w:t>
      </w:r>
      <w:r w:rsidR="00626C7B">
        <w:rPr>
          <w:rFonts w:asciiTheme="minorEastAsia" w:hAnsiTheme="minorEastAsia" w:cs="細明體" w:hint="eastAsia"/>
          <w:sz w:val="28"/>
          <w:szCs w:val="28"/>
        </w:rPr>
        <w:t>2.1</w:t>
      </w:r>
      <w:r w:rsidR="00E034D0">
        <w:rPr>
          <w:rFonts w:asciiTheme="minorEastAsia" w:hAnsiTheme="minorEastAsia" w:cs="細明體" w:hint="eastAsia"/>
          <w:sz w:val="28"/>
          <w:szCs w:val="28"/>
        </w:rPr>
        <w:t>%、</w:t>
      </w:r>
      <w:r w:rsidR="00626C7B">
        <w:rPr>
          <w:rFonts w:asciiTheme="minorEastAsia" w:hAnsiTheme="minorEastAsia" w:cs="細明體" w:hint="eastAsia"/>
          <w:sz w:val="28"/>
          <w:szCs w:val="28"/>
        </w:rPr>
        <w:t>11.1</w:t>
      </w:r>
      <w:r w:rsidR="00E034D0">
        <w:rPr>
          <w:rFonts w:asciiTheme="minorEastAsia" w:hAnsiTheme="minorEastAsia" w:cs="細明體" w:hint="eastAsia"/>
          <w:sz w:val="28"/>
          <w:szCs w:val="28"/>
        </w:rPr>
        <w:t>%、</w:t>
      </w:r>
      <w:r w:rsidR="00626C7B">
        <w:rPr>
          <w:rFonts w:asciiTheme="minorEastAsia" w:hAnsiTheme="minorEastAsia" w:cs="細明體" w:hint="eastAsia"/>
          <w:sz w:val="28"/>
          <w:szCs w:val="28"/>
        </w:rPr>
        <w:t>35.8</w:t>
      </w:r>
      <w:r w:rsidR="00E034D0">
        <w:rPr>
          <w:rFonts w:asciiTheme="minorEastAsia" w:hAnsiTheme="minorEastAsia" w:cs="細明體" w:hint="eastAsia"/>
          <w:sz w:val="28"/>
          <w:szCs w:val="28"/>
        </w:rPr>
        <w:t>%、</w:t>
      </w:r>
      <w:r w:rsidR="00626C7B">
        <w:rPr>
          <w:rFonts w:asciiTheme="minorEastAsia" w:hAnsiTheme="minorEastAsia" w:cs="細明體" w:hint="eastAsia"/>
          <w:sz w:val="28"/>
          <w:szCs w:val="28"/>
        </w:rPr>
        <w:t>24.8</w:t>
      </w:r>
      <w:r w:rsidR="00E034D0">
        <w:rPr>
          <w:rFonts w:asciiTheme="minorEastAsia" w:hAnsiTheme="minorEastAsia" w:cs="細明體" w:hint="eastAsia"/>
          <w:sz w:val="28"/>
          <w:szCs w:val="28"/>
        </w:rPr>
        <w:t>%、</w:t>
      </w:r>
      <w:r w:rsidR="00626C7B">
        <w:rPr>
          <w:rFonts w:asciiTheme="minorEastAsia" w:hAnsiTheme="minorEastAsia" w:cs="細明體" w:hint="eastAsia"/>
          <w:sz w:val="28"/>
          <w:szCs w:val="28"/>
        </w:rPr>
        <w:t>23.7</w:t>
      </w:r>
      <w:r w:rsidR="00E034D0">
        <w:rPr>
          <w:rFonts w:asciiTheme="minorEastAsia" w:hAnsiTheme="minorEastAsia" w:cs="細明體" w:hint="eastAsia"/>
          <w:sz w:val="28"/>
          <w:szCs w:val="28"/>
        </w:rPr>
        <w:t>%、</w:t>
      </w:r>
      <w:r w:rsidR="00626C7B">
        <w:rPr>
          <w:rFonts w:asciiTheme="minorEastAsia" w:hAnsiTheme="minorEastAsia" w:cs="細明體" w:hint="eastAsia"/>
          <w:sz w:val="28"/>
          <w:szCs w:val="28"/>
        </w:rPr>
        <w:t>2.5</w:t>
      </w:r>
      <w:r w:rsidR="00E034D0">
        <w:rPr>
          <w:rFonts w:asciiTheme="minorEastAsia" w:hAnsiTheme="minorEastAsia" w:cs="細明體" w:hint="eastAsia"/>
          <w:sz w:val="28"/>
          <w:szCs w:val="28"/>
        </w:rPr>
        <w:t>%，顯見</w:t>
      </w:r>
      <w:r w:rsidR="0062309A">
        <w:rPr>
          <w:rFonts w:asciiTheme="minorEastAsia" w:hAnsiTheme="minorEastAsia" w:cs="細明體" w:hint="eastAsia"/>
          <w:sz w:val="28"/>
          <w:szCs w:val="28"/>
        </w:rPr>
        <w:t>本次調查對象，</w:t>
      </w:r>
      <w:r w:rsidR="00E034D0">
        <w:rPr>
          <w:rFonts w:asciiTheme="minorEastAsia" w:hAnsiTheme="minorEastAsia" w:cs="細明體" w:hint="eastAsia"/>
          <w:sz w:val="28"/>
          <w:szCs w:val="28"/>
        </w:rPr>
        <w:t>教育程度為高中職民眾占大宗、其次為大專。</w:t>
      </w:r>
    </w:p>
    <w:p w:rsidR="00C55980" w:rsidRDefault="00C55980" w:rsidP="008D00EF">
      <w:pPr>
        <w:ind w:firstLine="720"/>
        <w:rPr>
          <w:rFonts w:asciiTheme="minorEastAsia" w:hAnsiTheme="minorEastAsia" w:cs="細明體"/>
          <w:sz w:val="28"/>
          <w:szCs w:val="28"/>
        </w:rPr>
      </w:pPr>
    </w:p>
    <w:p w:rsidR="00E034D0" w:rsidRPr="00E034D0" w:rsidRDefault="00E034D0" w:rsidP="00E034D0">
      <w:pPr>
        <w:rPr>
          <w:rFonts w:asciiTheme="minorEastAsia" w:hAnsiTheme="minorEastAsia" w:cs="細明體"/>
          <w:b/>
          <w:sz w:val="32"/>
          <w:szCs w:val="32"/>
        </w:rPr>
      </w:pPr>
      <w:r w:rsidRPr="00E034D0">
        <w:rPr>
          <w:rFonts w:asciiTheme="minorEastAsia" w:hAnsiTheme="minorEastAsia" w:cs="細明體" w:hint="eastAsia"/>
          <w:b/>
          <w:sz w:val="32"/>
          <w:szCs w:val="32"/>
        </w:rPr>
        <w:t>四、</w:t>
      </w:r>
      <w:r w:rsidRPr="00E034D0">
        <w:rPr>
          <w:rFonts w:asciiTheme="minorEastAsia" w:hAnsiTheme="minorEastAsia" w:cs="細明體"/>
          <w:b/>
          <w:sz w:val="32"/>
          <w:szCs w:val="32"/>
        </w:rPr>
        <w:t>職業</w:t>
      </w:r>
    </w:p>
    <w:p w:rsidR="0057310E" w:rsidRPr="00E034D0" w:rsidRDefault="0062309A" w:rsidP="008D00EF">
      <w:pPr>
        <w:ind w:firstLine="720"/>
        <w:rPr>
          <w:rFonts w:asciiTheme="minorEastAsia" w:hAnsiTheme="minorEastAsia" w:cs="細明體"/>
          <w:sz w:val="28"/>
          <w:szCs w:val="28"/>
        </w:rPr>
      </w:pPr>
      <w:r>
        <w:rPr>
          <w:rFonts w:asciiTheme="minorEastAsia" w:hAnsiTheme="minorEastAsia" w:cs="細明體" w:hint="eastAsia"/>
          <w:sz w:val="28"/>
          <w:szCs w:val="28"/>
        </w:rPr>
        <w:t>本次受訪者職業別結果顯示，從事不動產相關行業</w:t>
      </w:r>
      <w:r w:rsidR="00152216">
        <w:rPr>
          <w:rFonts w:asciiTheme="minorEastAsia" w:hAnsiTheme="minorEastAsia" w:cs="細明體" w:hint="eastAsia"/>
          <w:sz w:val="28"/>
          <w:szCs w:val="28"/>
        </w:rPr>
        <w:t>計</w:t>
      </w:r>
      <w:r w:rsidR="00626C7B">
        <w:rPr>
          <w:rFonts w:asciiTheme="minorEastAsia" w:hAnsiTheme="minorEastAsia" w:cs="細明體" w:hint="eastAsia"/>
          <w:sz w:val="28"/>
          <w:szCs w:val="28"/>
        </w:rPr>
        <w:t>379</w:t>
      </w:r>
      <w:r w:rsidR="00152216">
        <w:rPr>
          <w:rFonts w:asciiTheme="minorEastAsia" w:hAnsiTheme="minorEastAsia" w:cs="細明體" w:hint="eastAsia"/>
          <w:sz w:val="28"/>
          <w:szCs w:val="28"/>
        </w:rPr>
        <w:t>位，</w:t>
      </w:r>
      <w:r>
        <w:rPr>
          <w:rFonts w:asciiTheme="minorEastAsia" w:hAnsiTheme="minorEastAsia" w:cs="細明體" w:hint="eastAsia"/>
          <w:sz w:val="28"/>
          <w:szCs w:val="28"/>
        </w:rPr>
        <w:t>比例占</w:t>
      </w:r>
      <w:r w:rsidR="00626C7B">
        <w:rPr>
          <w:rFonts w:asciiTheme="minorEastAsia" w:hAnsiTheme="minorEastAsia" w:cs="細明體" w:hint="eastAsia"/>
          <w:sz w:val="28"/>
          <w:szCs w:val="28"/>
        </w:rPr>
        <w:t>38.8</w:t>
      </w:r>
      <w:r w:rsidR="00E034D0" w:rsidRPr="00E034D0">
        <w:rPr>
          <w:rFonts w:asciiTheme="minorEastAsia" w:hAnsiTheme="minorEastAsia" w:cs="細明體" w:hint="eastAsia"/>
          <w:sz w:val="28"/>
          <w:szCs w:val="28"/>
        </w:rPr>
        <w:t>%</w:t>
      </w:r>
      <w:r w:rsidR="00152216">
        <w:rPr>
          <w:rFonts w:asciiTheme="minorEastAsia" w:hAnsiTheme="minorEastAsia" w:cs="細明體" w:hint="eastAsia"/>
          <w:sz w:val="28"/>
          <w:szCs w:val="28"/>
        </w:rPr>
        <w:t>，非從事不動產相關行業計</w:t>
      </w:r>
      <w:r w:rsidR="00626C7B">
        <w:rPr>
          <w:rFonts w:asciiTheme="minorEastAsia" w:hAnsiTheme="minorEastAsia" w:cs="細明體" w:hint="eastAsia"/>
          <w:sz w:val="28"/>
          <w:szCs w:val="28"/>
        </w:rPr>
        <w:t>598</w:t>
      </w:r>
      <w:r w:rsidR="00152216">
        <w:rPr>
          <w:rFonts w:asciiTheme="minorEastAsia" w:hAnsiTheme="minorEastAsia" w:cs="細明體" w:hint="eastAsia"/>
          <w:sz w:val="28"/>
          <w:szCs w:val="28"/>
        </w:rPr>
        <w:t>位，</w:t>
      </w:r>
      <w:r w:rsidR="00626C7B">
        <w:rPr>
          <w:rFonts w:asciiTheme="minorEastAsia" w:hAnsiTheme="minorEastAsia" w:cs="細明體" w:hint="eastAsia"/>
          <w:sz w:val="28"/>
          <w:szCs w:val="28"/>
        </w:rPr>
        <w:t>比例佔61.2</w:t>
      </w:r>
      <w:r w:rsidR="00E034D0" w:rsidRPr="00E034D0">
        <w:rPr>
          <w:rFonts w:asciiTheme="minorEastAsia" w:hAnsiTheme="minorEastAsia" w:cs="細明體" w:hint="eastAsia"/>
          <w:sz w:val="28"/>
          <w:szCs w:val="28"/>
        </w:rPr>
        <w:t>%，顯見本次調查對象，以從事</w:t>
      </w:r>
      <w:r>
        <w:rPr>
          <w:rFonts w:asciiTheme="minorEastAsia" w:hAnsiTheme="minorEastAsia" w:cs="細明體" w:hint="eastAsia"/>
          <w:sz w:val="28"/>
          <w:szCs w:val="28"/>
        </w:rPr>
        <w:t>非</w:t>
      </w:r>
      <w:r w:rsidR="00E034D0" w:rsidRPr="00E034D0">
        <w:rPr>
          <w:rFonts w:asciiTheme="minorEastAsia" w:hAnsiTheme="minorEastAsia" w:cs="細明體" w:hint="eastAsia"/>
          <w:sz w:val="28"/>
          <w:szCs w:val="28"/>
        </w:rPr>
        <w:t>不動產相關行業的受訪者</w:t>
      </w:r>
      <w:r>
        <w:rPr>
          <w:rFonts w:asciiTheme="minorEastAsia" w:hAnsiTheme="minorEastAsia" w:cs="細明體" w:hint="eastAsia"/>
          <w:sz w:val="28"/>
          <w:szCs w:val="28"/>
        </w:rPr>
        <w:t>為主</w:t>
      </w:r>
      <w:r w:rsidR="00E034D0" w:rsidRPr="00E034D0">
        <w:rPr>
          <w:rFonts w:asciiTheme="minorEastAsia" w:hAnsiTheme="minorEastAsia" w:cs="細明體" w:hint="eastAsia"/>
          <w:sz w:val="28"/>
          <w:szCs w:val="28"/>
        </w:rPr>
        <w:t>。</w:t>
      </w:r>
    </w:p>
    <w:p w:rsidR="00F94EAC" w:rsidRDefault="0062309A" w:rsidP="00264CB1">
      <w:pPr>
        <w:rPr>
          <w:rFonts w:asciiTheme="minorEastAsia" w:hAnsiTheme="minorEastAsia" w:cs="細明體"/>
          <w:b/>
          <w:sz w:val="32"/>
          <w:szCs w:val="32"/>
        </w:rPr>
      </w:pPr>
      <w:r w:rsidRPr="0062309A">
        <w:rPr>
          <w:rFonts w:asciiTheme="minorEastAsia" w:hAnsiTheme="minorEastAsia" w:cs="細明體" w:hint="eastAsia"/>
          <w:b/>
          <w:sz w:val="32"/>
          <w:szCs w:val="32"/>
        </w:rPr>
        <w:t>五、過去一年(含本次)至新店地政事務所辦理次數</w:t>
      </w:r>
    </w:p>
    <w:p w:rsidR="00624CBD" w:rsidRPr="008D00EF" w:rsidRDefault="0062309A" w:rsidP="008D00EF">
      <w:pPr>
        <w:ind w:firstLine="720"/>
        <w:rPr>
          <w:rFonts w:asciiTheme="minorEastAsia" w:hAnsiTheme="minorEastAsia" w:cs="細明體"/>
          <w:sz w:val="28"/>
          <w:szCs w:val="28"/>
        </w:rPr>
      </w:pPr>
      <w:r>
        <w:rPr>
          <w:rFonts w:asciiTheme="minorEastAsia" w:hAnsiTheme="minorEastAsia" w:cs="細明體" w:hint="eastAsia"/>
          <w:sz w:val="28"/>
          <w:szCs w:val="28"/>
        </w:rPr>
        <w:t>本次受訪民眾第1次來本所洽公者共有</w:t>
      </w:r>
      <w:r w:rsidR="009B1A39">
        <w:rPr>
          <w:rFonts w:asciiTheme="minorEastAsia" w:hAnsiTheme="minorEastAsia" w:cs="細明體" w:hint="eastAsia"/>
          <w:sz w:val="28"/>
          <w:szCs w:val="28"/>
        </w:rPr>
        <w:t>334</w:t>
      </w:r>
      <w:r>
        <w:rPr>
          <w:rFonts w:asciiTheme="minorEastAsia" w:hAnsiTheme="minorEastAsia" w:cs="細明體" w:hint="eastAsia"/>
          <w:sz w:val="28"/>
          <w:szCs w:val="28"/>
        </w:rPr>
        <w:t>位，2-5次者共有</w:t>
      </w:r>
      <w:r w:rsidR="00626C7B">
        <w:rPr>
          <w:rFonts w:asciiTheme="minorEastAsia" w:hAnsiTheme="minorEastAsia" w:cs="細明體" w:hint="eastAsia"/>
          <w:sz w:val="28"/>
          <w:szCs w:val="28"/>
        </w:rPr>
        <w:t>31</w:t>
      </w:r>
      <w:r w:rsidR="009B1A39">
        <w:rPr>
          <w:rFonts w:asciiTheme="minorEastAsia" w:hAnsiTheme="minorEastAsia" w:cs="細明體" w:hint="eastAsia"/>
          <w:sz w:val="28"/>
          <w:szCs w:val="28"/>
        </w:rPr>
        <w:t>9</w:t>
      </w:r>
      <w:r>
        <w:rPr>
          <w:rFonts w:asciiTheme="minorEastAsia" w:hAnsiTheme="minorEastAsia" w:cs="細明體" w:hint="eastAsia"/>
          <w:sz w:val="28"/>
          <w:szCs w:val="28"/>
        </w:rPr>
        <w:t>位，6-10次者共</w:t>
      </w:r>
      <w:r w:rsidR="009B1A39">
        <w:rPr>
          <w:rFonts w:asciiTheme="minorEastAsia" w:hAnsiTheme="minorEastAsia" w:cs="細明體" w:hint="eastAsia"/>
          <w:sz w:val="28"/>
          <w:szCs w:val="28"/>
        </w:rPr>
        <w:t>190</w:t>
      </w:r>
      <w:r>
        <w:rPr>
          <w:rFonts w:asciiTheme="minorEastAsia" w:hAnsiTheme="minorEastAsia" w:cs="細明體" w:hint="eastAsia"/>
          <w:sz w:val="28"/>
          <w:szCs w:val="28"/>
        </w:rPr>
        <w:t>位，11次以上者</w:t>
      </w:r>
      <w:r w:rsidR="00626C7B">
        <w:rPr>
          <w:rFonts w:asciiTheme="minorEastAsia" w:hAnsiTheme="minorEastAsia" w:cs="細明體" w:hint="eastAsia"/>
          <w:sz w:val="28"/>
          <w:szCs w:val="28"/>
        </w:rPr>
        <w:t>13</w:t>
      </w:r>
      <w:r w:rsidR="009B1A39">
        <w:rPr>
          <w:rFonts w:asciiTheme="minorEastAsia" w:hAnsiTheme="minorEastAsia" w:cs="細明體" w:hint="eastAsia"/>
          <w:sz w:val="28"/>
          <w:szCs w:val="28"/>
        </w:rPr>
        <w:t>4</w:t>
      </w:r>
      <w:r>
        <w:rPr>
          <w:rFonts w:asciiTheme="minorEastAsia" w:hAnsiTheme="minorEastAsia" w:cs="細明體" w:hint="eastAsia"/>
          <w:sz w:val="28"/>
          <w:szCs w:val="28"/>
        </w:rPr>
        <w:t>位，</w:t>
      </w:r>
      <w:r w:rsidR="00152216">
        <w:rPr>
          <w:rFonts w:asciiTheme="minorEastAsia" w:hAnsiTheme="minorEastAsia" w:cs="細明體" w:hint="eastAsia"/>
          <w:sz w:val="28"/>
          <w:szCs w:val="28"/>
        </w:rPr>
        <w:t>其比例分別為</w:t>
      </w:r>
      <w:r w:rsidR="006D3B3F">
        <w:rPr>
          <w:rFonts w:asciiTheme="minorEastAsia" w:hAnsiTheme="minorEastAsia" w:cs="細明體" w:hint="eastAsia"/>
          <w:sz w:val="28"/>
          <w:szCs w:val="28"/>
        </w:rPr>
        <w:t>34.2</w:t>
      </w:r>
      <w:r w:rsidR="00152216">
        <w:rPr>
          <w:rFonts w:asciiTheme="minorEastAsia" w:hAnsiTheme="minorEastAsia" w:cs="細明體" w:hint="eastAsia"/>
          <w:sz w:val="28"/>
          <w:szCs w:val="28"/>
        </w:rPr>
        <w:t>%、</w:t>
      </w:r>
      <w:r w:rsidR="006D3B3F">
        <w:rPr>
          <w:rFonts w:asciiTheme="minorEastAsia" w:hAnsiTheme="minorEastAsia" w:cs="細明體" w:hint="eastAsia"/>
          <w:sz w:val="28"/>
          <w:szCs w:val="28"/>
        </w:rPr>
        <w:t>32.7</w:t>
      </w:r>
      <w:r w:rsidR="00152216">
        <w:rPr>
          <w:rFonts w:asciiTheme="minorEastAsia" w:hAnsiTheme="minorEastAsia" w:cs="細明體" w:hint="eastAsia"/>
          <w:sz w:val="28"/>
          <w:szCs w:val="28"/>
        </w:rPr>
        <w:t>%、</w:t>
      </w:r>
      <w:r w:rsidR="006D3B3F">
        <w:rPr>
          <w:rFonts w:asciiTheme="minorEastAsia" w:hAnsiTheme="minorEastAsia" w:cs="細明體" w:hint="eastAsia"/>
          <w:sz w:val="28"/>
          <w:szCs w:val="28"/>
        </w:rPr>
        <w:t>19.4</w:t>
      </w:r>
      <w:r w:rsidR="00152216">
        <w:rPr>
          <w:rFonts w:asciiTheme="minorEastAsia" w:hAnsiTheme="minorEastAsia" w:cs="細明體" w:hint="eastAsia"/>
          <w:sz w:val="28"/>
          <w:szCs w:val="28"/>
        </w:rPr>
        <w:t>%</w:t>
      </w:r>
      <w:r w:rsidR="008D00EF">
        <w:rPr>
          <w:rFonts w:asciiTheme="minorEastAsia" w:hAnsiTheme="minorEastAsia" w:cs="細明體" w:hint="eastAsia"/>
          <w:sz w:val="28"/>
          <w:szCs w:val="28"/>
        </w:rPr>
        <w:t>、</w:t>
      </w:r>
      <w:r w:rsidR="006D3B3F">
        <w:rPr>
          <w:rFonts w:asciiTheme="minorEastAsia" w:hAnsiTheme="minorEastAsia" w:cs="細明體" w:hint="eastAsia"/>
          <w:sz w:val="28"/>
          <w:szCs w:val="28"/>
        </w:rPr>
        <w:t>13.7</w:t>
      </w:r>
      <w:r w:rsidR="00152216">
        <w:rPr>
          <w:rFonts w:asciiTheme="minorEastAsia" w:hAnsiTheme="minorEastAsia" w:cs="細明體" w:hint="eastAsia"/>
          <w:sz w:val="28"/>
          <w:szCs w:val="28"/>
        </w:rPr>
        <w:t>%</w:t>
      </w:r>
      <w:r w:rsidRPr="00E034D0">
        <w:rPr>
          <w:rFonts w:asciiTheme="minorEastAsia" w:hAnsiTheme="minorEastAsia" w:cs="細明體" w:hint="eastAsia"/>
          <w:sz w:val="28"/>
          <w:szCs w:val="28"/>
        </w:rPr>
        <w:t>，</w:t>
      </w:r>
      <w:r>
        <w:rPr>
          <w:rFonts w:asciiTheme="minorEastAsia" w:hAnsiTheme="minorEastAsia" w:cs="細明體" w:hint="eastAsia"/>
          <w:sz w:val="28"/>
          <w:szCs w:val="28"/>
        </w:rPr>
        <w:t>顯見本次調查對象，第1次來所洽公民眾占大宗、其次為2-5次者。</w:t>
      </w:r>
    </w:p>
    <w:p w:rsidR="008D00EF" w:rsidRDefault="008D00EF">
      <w:pPr>
        <w:spacing w:line="276" w:lineRule="auto"/>
        <w:rPr>
          <w:rFonts w:asciiTheme="minorEastAsia" w:hAnsiTheme="minorEastAsia" w:cs="細明體"/>
          <w:b/>
          <w:sz w:val="32"/>
          <w:szCs w:val="32"/>
        </w:rPr>
      </w:pPr>
      <w:r>
        <w:rPr>
          <w:rFonts w:asciiTheme="minorEastAsia" w:hAnsiTheme="minorEastAsia" w:cs="細明體"/>
          <w:b/>
          <w:sz w:val="32"/>
          <w:szCs w:val="32"/>
        </w:rPr>
        <w:br w:type="page"/>
      </w:r>
    </w:p>
    <w:p w:rsidR="00F94EAC" w:rsidRPr="0062309A" w:rsidRDefault="0062309A" w:rsidP="00264CB1">
      <w:pPr>
        <w:rPr>
          <w:rFonts w:asciiTheme="minorEastAsia" w:hAnsiTheme="minorEastAsia" w:cs="細明體"/>
          <w:b/>
          <w:sz w:val="32"/>
          <w:szCs w:val="32"/>
        </w:rPr>
      </w:pPr>
      <w:r w:rsidRPr="0062309A">
        <w:rPr>
          <w:rFonts w:asciiTheme="minorEastAsia" w:hAnsiTheme="minorEastAsia" w:cs="細明體" w:hint="eastAsia"/>
          <w:b/>
          <w:sz w:val="32"/>
          <w:szCs w:val="32"/>
        </w:rPr>
        <w:t>六、綜合一覽表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3075"/>
        <w:gridCol w:w="2595"/>
      </w:tblGrid>
      <w:tr w:rsidR="008D00EF" w:rsidTr="008D00EF">
        <w:trPr>
          <w:trHeight w:val="301"/>
        </w:trPr>
        <w:tc>
          <w:tcPr>
            <w:tcW w:w="1526" w:type="dxa"/>
            <w:shd w:val="clear" w:color="auto" w:fill="FFFF00"/>
          </w:tcPr>
          <w:p w:rsidR="008D00EF" w:rsidRPr="00634579" w:rsidRDefault="008D00EF" w:rsidP="00DC6B53">
            <w:pPr>
              <w:tabs>
                <w:tab w:val="left" w:pos="540"/>
                <w:tab w:val="left" w:pos="720"/>
              </w:tabs>
              <w:spacing w:beforeLines="150" w:before="360"/>
              <w:jc w:val="both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2693" w:type="dxa"/>
          </w:tcPr>
          <w:p w:rsidR="008D00EF" w:rsidRPr="00634579" w:rsidRDefault="008D00EF" w:rsidP="008D00EF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資料類別</w:t>
            </w:r>
          </w:p>
        </w:tc>
        <w:tc>
          <w:tcPr>
            <w:tcW w:w="3075" w:type="dxa"/>
          </w:tcPr>
          <w:p w:rsidR="008D00EF" w:rsidRDefault="008D00EF" w:rsidP="008D00EF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595" w:type="dxa"/>
          </w:tcPr>
          <w:p w:rsidR="008D00EF" w:rsidRPr="00634579" w:rsidRDefault="008D00EF" w:rsidP="008D00EF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百分比</w:t>
            </w:r>
          </w:p>
        </w:tc>
      </w:tr>
      <w:tr w:rsidR="005238BB" w:rsidTr="002461F4">
        <w:tc>
          <w:tcPr>
            <w:tcW w:w="1526" w:type="dxa"/>
            <w:vMerge w:val="restart"/>
            <w:shd w:val="clear" w:color="auto" w:fill="FFFF00"/>
          </w:tcPr>
          <w:p w:rsidR="005238BB" w:rsidRPr="00634579" w:rsidRDefault="005238BB" w:rsidP="00DC6B53">
            <w:pPr>
              <w:tabs>
                <w:tab w:val="left" w:pos="540"/>
                <w:tab w:val="left" w:pos="720"/>
              </w:tabs>
              <w:spacing w:beforeLines="150" w:before="360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男性</w:t>
            </w:r>
          </w:p>
        </w:tc>
        <w:tc>
          <w:tcPr>
            <w:tcW w:w="3075" w:type="dxa"/>
          </w:tcPr>
          <w:p w:rsidR="005238BB" w:rsidRPr="00634579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424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43.4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女性</w:t>
            </w:r>
          </w:p>
        </w:tc>
        <w:tc>
          <w:tcPr>
            <w:tcW w:w="3075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553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56.6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 w:val="restart"/>
            <w:shd w:val="clear" w:color="auto" w:fill="FFFF00"/>
            <w:vAlign w:val="center"/>
          </w:tcPr>
          <w:p w:rsidR="005238BB" w:rsidRPr="00634579" w:rsidRDefault="005238BB" w:rsidP="008D00EF">
            <w:pPr>
              <w:tabs>
                <w:tab w:val="left" w:pos="540"/>
                <w:tab w:val="left" w:pos="720"/>
              </w:tabs>
              <w:jc w:val="both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20歲以下</w:t>
            </w:r>
          </w:p>
        </w:tc>
        <w:tc>
          <w:tcPr>
            <w:tcW w:w="3075" w:type="dxa"/>
          </w:tcPr>
          <w:p w:rsidR="005238BB" w:rsidRPr="00634579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0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21-30歲</w:t>
            </w:r>
          </w:p>
        </w:tc>
        <w:tc>
          <w:tcPr>
            <w:tcW w:w="3075" w:type="dxa"/>
          </w:tcPr>
          <w:p w:rsidR="005238BB" w:rsidRPr="00634579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253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25.8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31-40歲</w:t>
            </w:r>
          </w:p>
        </w:tc>
        <w:tc>
          <w:tcPr>
            <w:tcW w:w="3075" w:type="dxa"/>
          </w:tcPr>
          <w:p w:rsidR="005238BB" w:rsidRPr="00634579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281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28.7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41-50歲</w:t>
            </w:r>
          </w:p>
        </w:tc>
        <w:tc>
          <w:tcPr>
            <w:tcW w:w="3075" w:type="dxa"/>
          </w:tcPr>
          <w:p w:rsidR="005238BB" w:rsidRPr="00634579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265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27.1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51-60歲</w:t>
            </w:r>
          </w:p>
        </w:tc>
        <w:tc>
          <w:tcPr>
            <w:tcW w:w="3075" w:type="dxa"/>
          </w:tcPr>
          <w:p w:rsidR="005238BB" w:rsidRPr="00634579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129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13.2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60歲以上</w:t>
            </w:r>
          </w:p>
        </w:tc>
        <w:tc>
          <w:tcPr>
            <w:tcW w:w="3075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49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5.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2%</w:t>
            </w:r>
          </w:p>
        </w:tc>
      </w:tr>
      <w:tr w:rsidR="005238BB" w:rsidTr="002461F4">
        <w:tc>
          <w:tcPr>
            <w:tcW w:w="1526" w:type="dxa"/>
            <w:vMerge w:val="restart"/>
            <w:shd w:val="clear" w:color="auto" w:fill="FFFF00"/>
            <w:vAlign w:val="center"/>
          </w:tcPr>
          <w:p w:rsidR="005238BB" w:rsidRPr="00634579" w:rsidRDefault="005238BB" w:rsidP="008D00EF">
            <w:pPr>
              <w:tabs>
                <w:tab w:val="left" w:pos="540"/>
                <w:tab w:val="left" w:pos="720"/>
              </w:tabs>
              <w:jc w:val="both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2074D3">
              <w:rPr>
                <w:rFonts w:asciiTheme="minorEastAsia" w:hAnsiTheme="minorEastAsia" w:cs="細明體" w:hint="eastAsia"/>
                <w:b/>
                <w:sz w:val="24"/>
                <w:szCs w:val="24"/>
              </w:rPr>
              <w:t>教育程度</w:t>
            </w: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國小</w:t>
            </w:r>
          </w:p>
        </w:tc>
        <w:tc>
          <w:tcPr>
            <w:tcW w:w="3075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2.1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國中</w:t>
            </w:r>
          </w:p>
        </w:tc>
        <w:tc>
          <w:tcPr>
            <w:tcW w:w="3075" w:type="dxa"/>
          </w:tcPr>
          <w:p w:rsidR="005238BB" w:rsidRPr="00634579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102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11.1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高中職</w:t>
            </w:r>
          </w:p>
        </w:tc>
        <w:tc>
          <w:tcPr>
            <w:tcW w:w="3075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350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35.8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大專</w:t>
            </w:r>
          </w:p>
        </w:tc>
        <w:tc>
          <w:tcPr>
            <w:tcW w:w="3075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242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24.8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大學</w:t>
            </w:r>
          </w:p>
        </w:tc>
        <w:tc>
          <w:tcPr>
            <w:tcW w:w="3075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232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23.7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34579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研究所以上</w:t>
            </w:r>
          </w:p>
        </w:tc>
        <w:tc>
          <w:tcPr>
            <w:tcW w:w="3075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2.5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 w:val="restart"/>
            <w:shd w:val="clear" w:color="auto" w:fill="FFFF00"/>
            <w:vAlign w:val="center"/>
          </w:tcPr>
          <w:p w:rsidR="005238BB" w:rsidRPr="00634579" w:rsidRDefault="005238BB" w:rsidP="008D00EF">
            <w:pPr>
              <w:tabs>
                <w:tab w:val="left" w:pos="540"/>
                <w:tab w:val="left" w:pos="720"/>
              </w:tabs>
              <w:jc w:val="both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94D34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不動產相關行業</w:t>
            </w:r>
          </w:p>
        </w:tc>
        <w:tc>
          <w:tcPr>
            <w:tcW w:w="3075" w:type="dxa"/>
          </w:tcPr>
          <w:p w:rsidR="005238BB" w:rsidRPr="00634579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379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38.8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94D34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非不動產相關行業</w:t>
            </w:r>
          </w:p>
        </w:tc>
        <w:tc>
          <w:tcPr>
            <w:tcW w:w="3075" w:type="dxa"/>
          </w:tcPr>
          <w:p w:rsidR="005238BB" w:rsidRPr="00634579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598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61.2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 w:val="restart"/>
            <w:shd w:val="clear" w:color="auto" w:fill="FFFF00"/>
            <w:vAlign w:val="center"/>
          </w:tcPr>
          <w:p w:rsidR="005238BB" w:rsidRPr="00634579" w:rsidRDefault="005238BB" w:rsidP="008D00EF">
            <w:pPr>
              <w:tabs>
                <w:tab w:val="left" w:pos="540"/>
                <w:tab w:val="left" w:pos="720"/>
              </w:tabs>
              <w:jc w:val="both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洽公次數</w:t>
            </w: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94D34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第1次</w:t>
            </w:r>
          </w:p>
        </w:tc>
        <w:tc>
          <w:tcPr>
            <w:tcW w:w="3075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334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34.2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94D34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2-5次</w:t>
            </w:r>
          </w:p>
        </w:tc>
        <w:tc>
          <w:tcPr>
            <w:tcW w:w="3075" w:type="dxa"/>
          </w:tcPr>
          <w:p w:rsid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319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32.7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94D34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6-10次</w:t>
            </w:r>
          </w:p>
        </w:tc>
        <w:tc>
          <w:tcPr>
            <w:tcW w:w="3075" w:type="dxa"/>
          </w:tcPr>
          <w:p w:rsidR="005238BB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190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19.4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  <w:tr w:rsidR="005238BB" w:rsidTr="002461F4">
        <w:tc>
          <w:tcPr>
            <w:tcW w:w="1526" w:type="dxa"/>
            <w:vMerge/>
            <w:shd w:val="clear" w:color="auto" w:fill="FFFF00"/>
          </w:tcPr>
          <w:p w:rsidR="005238BB" w:rsidRPr="00634579" w:rsidRDefault="005238BB" w:rsidP="00037A18">
            <w:pPr>
              <w:tabs>
                <w:tab w:val="left" w:pos="540"/>
                <w:tab w:val="left" w:pos="720"/>
              </w:tabs>
              <w:rPr>
                <w:rFonts w:ascii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8BB" w:rsidRPr="00634579" w:rsidRDefault="005238BB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 w:rsidRPr="00694D34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11次以上</w:t>
            </w:r>
          </w:p>
        </w:tc>
        <w:tc>
          <w:tcPr>
            <w:tcW w:w="3075" w:type="dxa"/>
          </w:tcPr>
          <w:p w:rsidR="005238BB" w:rsidRDefault="006D3B3F" w:rsidP="005238BB">
            <w:pPr>
              <w:tabs>
                <w:tab w:val="left" w:pos="540"/>
                <w:tab w:val="left" w:pos="720"/>
              </w:tabs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13</w:t>
            </w:r>
            <w:r w:rsid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595" w:type="dxa"/>
            <w:vAlign w:val="bottom"/>
          </w:tcPr>
          <w:p w:rsidR="005238BB" w:rsidRPr="005238BB" w:rsidRDefault="006D3B3F" w:rsidP="005238BB">
            <w:pPr>
              <w:jc w:val="center"/>
              <w:rPr>
                <w:rFonts w:ascii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13.7</w:t>
            </w:r>
            <w:r w:rsidR="005238BB" w:rsidRPr="005238BB">
              <w:rPr>
                <w:rFonts w:asciiTheme="minorEastAsia" w:hAnsiTheme="minorEastAsia" w:cs="細明體" w:hint="eastAsia"/>
                <w:b/>
                <w:sz w:val="28"/>
                <w:szCs w:val="28"/>
              </w:rPr>
              <w:t>%</w:t>
            </w:r>
          </w:p>
        </w:tc>
      </w:tr>
    </w:tbl>
    <w:p w:rsidR="008D00EF" w:rsidRDefault="008D00EF" w:rsidP="00037A18">
      <w:pPr>
        <w:tabs>
          <w:tab w:val="left" w:pos="540"/>
          <w:tab w:val="left" w:pos="720"/>
        </w:tabs>
      </w:pPr>
    </w:p>
    <w:p w:rsidR="00624CBD" w:rsidRPr="008D00EF" w:rsidRDefault="008D00EF" w:rsidP="008D00EF">
      <w:pPr>
        <w:spacing w:line="276" w:lineRule="auto"/>
      </w:pPr>
      <w:r>
        <w:br w:type="page"/>
      </w:r>
    </w:p>
    <w:p w:rsidR="00694D34" w:rsidRPr="00694D34" w:rsidRDefault="00C55980" w:rsidP="00694D34">
      <w:pPr>
        <w:tabs>
          <w:tab w:val="left" w:pos="540"/>
          <w:tab w:val="left" w:pos="720"/>
        </w:tabs>
        <w:jc w:val="center"/>
        <w:rPr>
          <w:rFonts w:asciiTheme="majorEastAsia" w:eastAsiaTheme="majorEastAsia" w:hAnsiTheme="majorEastAsia" w:cs="細明體"/>
          <w:b/>
          <w:sz w:val="40"/>
          <w:szCs w:val="40"/>
        </w:rPr>
      </w:pPr>
      <w:r>
        <w:rPr>
          <w:rFonts w:asciiTheme="majorEastAsia" w:eastAsiaTheme="majorEastAsia" w:hAnsiTheme="majorEastAsia" w:cs="細明體" w:hint="eastAsia"/>
          <w:b/>
          <w:sz w:val="40"/>
          <w:szCs w:val="40"/>
        </w:rPr>
        <w:t>肆、</w:t>
      </w:r>
      <w:r w:rsidR="00707330">
        <w:rPr>
          <w:rFonts w:asciiTheme="majorEastAsia" w:eastAsiaTheme="majorEastAsia" w:hAnsiTheme="majorEastAsia" w:cs="細明體" w:hint="eastAsia"/>
          <w:b/>
          <w:sz w:val="40"/>
          <w:szCs w:val="40"/>
        </w:rPr>
        <w:t>樣本描述性分析</w:t>
      </w:r>
    </w:p>
    <w:p w:rsidR="00694D34" w:rsidRPr="00694D34" w:rsidRDefault="006D3B3F" w:rsidP="00C83069">
      <w:pPr>
        <w:ind w:firstLineChars="200" w:firstLine="560"/>
        <w:rPr>
          <w:rFonts w:asciiTheme="minorEastAsia" w:hAnsiTheme="minorEastAsia" w:cs="細明體"/>
          <w:sz w:val="28"/>
          <w:szCs w:val="28"/>
        </w:rPr>
      </w:pPr>
      <w:r>
        <w:rPr>
          <w:rFonts w:asciiTheme="minorEastAsia" w:hAnsiTheme="minorEastAsia" w:cs="細明體" w:hint="eastAsia"/>
          <w:sz w:val="28"/>
          <w:szCs w:val="28"/>
        </w:rPr>
        <w:t>本調查扣除基本資料共調查</w:t>
      </w:r>
      <w:r w:rsidR="003B1F0B">
        <w:rPr>
          <w:rFonts w:asciiTheme="minorEastAsia" w:hAnsiTheme="minorEastAsia" w:cs="細明體" w:hint="eastAsia"/>
          <w:sz w:val="28"/>
          <w:szCs w:val="28"/>
        </w:rPr>
        <w:t>22</w:t>
      </w:r>
      <w:r>
        <w:rPr>
          <w:rFonts w:asciiTheme="minorEastAsia" w:hAnsiTheme="minorEastAsia" w:cs="細明體" w:hint="eastAsia"/>
          <w:sz w:val="28"/>
          <w:szCs w:val="28"/>
        </w:rPr>
        <w:t>項</w:t>
      </w:r>
      <w:r w:rsidR="00694D34" w:rsidRPr="00694D34">
        <w:rPr>
          <w:rFonts w:asciiTheme="minorEastAsia" w:hAnsiTheme="minorEastAsia" w:cs="細明體" w:hint="eastAsia"/>
          <w:sz w:val="28"/>
          <w:szCs w:val="28"/>
        </w:rPr>
        <w:t>，分別是</w:t>
      </w:r>
      <w:r w:rsidR="00C83069">
        <w:rPr>
          <w:rFonts w:asciiTheme="minorEastAsia" w:hAnsiTheme="minorEastAsia" w:cs="細明體" w:hint="eastAsia"/>
          <w:sz w:val="28"/>
          <w:szCs w:val="28"/>
        </w:rPr>
        <w:t>19</w:t>
      </w:r>
      <w:r>
        <w:rPr>
          <w:rFonts w:asciiTheme="minorEastAsia" w:hAnsiTheme="minorEastAsia" w:cs="細明體" w:hint="eastAsia"/>
          <w:sz w:val="28"/>
          <w:szCs w:val="28"/>
        </w:rPr>
        <w:t>題單選題</w:t>
      </w:r>
      <w:r w:rsidR="00694D34" w:rsidRPr="00694D34">
        <w:rPr>
          <w:rFonts w:asciiTheme="minorEastAsia" w:hAnsiTheme="minorEastAsia" w:cs="細明體" w:hint="eastAsia"/>
          <w:sz w:val="28"/>
          <w:szCs w:val="28"/>
        </w:rPr>
        <w:t>，</w:t>
      </w:r>
      <w:r w:rsidR="00C83069">
        <w:rPr>
          <w:rFonts w:asciiTheme="minorEastAsia" w:hAnsiTheme="minorEastAsia" w:cs="細明體" w:hint="eastAsia"/>
          <w:sz w:val="28"/>
          <w:szCs w:val="28"/>
        </w:rPr>
        <w:t>2題複選(洽辦櫃檯、洽辦業務)，</w:t>
      </w:r>
      <w:r w:rsidR="00694D34" w:rsidRPr="00694D34">
        <w:rPr>
          <w:rFonts w:asciiTheme="minorEastAsia" w:hAnsiTheme="minorEastAsia" w:cs="細明體" w:hint="eastAsia"/>
          <w:sz w:val="28"/>
          <w:szCs w:val="28"/>
        </w:rPr>
        <w:t>1</w:t>
      </w:r>
      <w:r w:rsidR="00C6745C">
        <w:rPr>
          <w:rFonts w:asciiTheme="minorEastAsia" w:hAnsiTheme="minorEastAsia" w:cs="細明體" w:hint="eastAsia"/>
          <w:sz w:val="28"/>
          <w:szCs w:val="28"/>
        </w:rPr>
        <w:t>題開放題。</w:t>
      </w:r>
    </w:p>
    <w:p w:rsidR="00694D34" w:rsidRPr="00694D34" w:rsidRDefault="00694D34" w:rsidP="00694D34">
      <w:pPr>
        <w:ind w:firstLineChars="200" w:firstLine="560"/>
        <w:rPr>
          <w:rFonts w:asciiTheme="minorEastAsia" w:hAnsiTheme="minorEastAsia" w:cs="細明體"/>
          <w:sz w:val="28"/>
          <w:szCs w:val="28"/>
        </w:rPr>
      </w:pPr>
      <w:r w:rsidRPr="00694D34">
        <w:rPr>
          <w:rFonts w:asciiTheme="minorEastAsia" w:hAnsiTheme="minorEastAsia" w:cs="細明體" w:hint="eastAsia"/>
          <w:sz w:val="28"/>
          <w:szCs w:val="28"/>
        </w:rPr>
        <w:t>在調查結果分析部分，單選題將與基本資料進行</w:t>
      </w:r>
      <w:r w:rsidR="007E43CE">
        <w:rPr>
          <w:rFonts w:asciiTheme="minorEastAsia" w:hAnsiTheme="minorEastAsia" w:cs="細明體" w:hint="eastAsia"/>
          <w:sz w:val="28"/>
          <w:szCs w:val="28"/>
        </w:rPr>
        <w:t>進行交叉分析檢定，描述</w:t>
      </w:r>
      <w:r w:rsidRPr="00694D34">
        <w:rPr>
          <w:rFonts w:asciiTheme="minorEastAsia" w:hAnsiTheme="minorEastAsia" w:cs="細明體" w:hint="eastAsia"/>
          <w:sz w:val="28"/>
          <w:szCs w:val="28"/>
        </w:rPr>
        <w:t>受訪者對於服務品質滿意度之意見及反應進行差異分析。而複選題採單因子</w:t>
      </w:r>
      <w:r w:rsidR="007E43CE">
        <w:rPr>
          <w:rFonts w:asciiTheme="minorEastAsia" w:hAnsiTheme="minorEastAsia" w:cs="細明體" w:hint="eastAsia"/>
          <w:sz w:val="28"/>
          <w:szCs w:val="28"/>
        </w:rPr>
        <w:t>變數分析，選項處理採每人每次計算，故累積人數不一定等於有效</w:t>
      </w:r>
      <w:r w:rsidRPr="00694D34">
        <w:rPr>
          <w:rFonts w:asciiTheme="minorEastAsia" w:hAnsiTheme="minorEastAsia" w:cs="細明體" w:hint="eastAsia"/>
          <w:sz w:val="28"/>
          <w:szCs w:val="28"/>
        </w:rPr>
        <w:t>樣本數，在此特以敘明。</w:t>
      </w:r>
    </w:p>
    <w:p w:rsidR="00694D34" w:rsidRPr="00694D34" w:rsidRDefault="00694D34" w:rsidP="00694D34">
      <w:pPr>
        <w:ind w:firstLineChars="200" w:firstLine="560"/>
        <w:rPr>
          <w:rFonts w:asciiTheme="minorEastAsia" w:hAnsiTheme="minorEastAsia" w:cs="細明體"/>
          <w:sz w:val="28"/>
          <w:szCs w:val="28"/>
        </w:rPr>
      </w:pPr>
      <w:r w:rsidRPr="00694D34">
        <w:rPr>
          <w:rFonts w:asciiTheme="minorEastAsia" w:hAnsiTheme="minorEastAsia" w:cs="細明體" w:hint="eastAsia"/>
          <w:sz w:val="28"/>
          <w:szCs w:val="28"/>
        </w:rPr>
        <w:t>單選題滿意度及周知度將比較</w:t>
      </w:r>
      <w:r w:rsidR="006D3B3F">
        <w:rPr>
          <w:rFonts w:asciiTheme="minorEastAsia" w:hAnsiTheme="minorEastAsia" w:cs="細明體" w:hint="eastAsia"/>
          <w:sz w:val="28"/>
          <w:szCs w:val="28"/>
        </w:rPr>
        <w:t>106</w:t>
      </w:r>
      <w:r w:rsidRPr="00694D34">
        <w:rPr>
          <w:rFonts w:asciiTheme="minorEastAsia" w:hAnsiTheme="minorEastAsia" w:cs="細明體" w:hint="eastAsia"/>
          <w:sz w:val="28"/>
          <w:szCs w:val="28"/>
        </w:rPr>
        <w:t>年與</w:t>
      </w:r>
      <w:r w:rsidR="006D3B3F">
        <w:rPr>
          <w:rFonts w:asciiTheme="minorEastAsia" w:hAnsiTheme="minorEastAsia" w:cs="細明體" w:hint="eastAsia"/>
          <w:sz w:val="28"/>
          <w:szCs w:val="28"/>
        </w:rPr>
        <w:t>105</w:t>
      </w:r>
      <w:r w:rsidRPr="00694D34">
        <w:rPr>
          <w:rFonts w:asciiTheme="minorEastAsia" w:hAnsiTheme="minorEastAsia" w:cs="細明體" w:hint="eastAsia"/>
          <w:sz w:val="28"/>
          <w:szCs w:val="28"/>
        </w:rPr>
        <w:t>年度差異，檢定兩樣本的是否有顯著的差異水準，</w:t>
      </w:r>
      <w:r w:rsidR="003B1F0B">
        <w:rPr>
          <w:rFonts w:asciiTheme="minorEastAsia" w:hAnsiTheme="minorEastAsia" w:cs="細明體" w:hint="eastAsia"/>
          <w:sz w:val="28"/>
          <w:szCs w:val="28"/>
        </w:rPr>
        <w:t>藉以</w:t>
      </w:r>
      <w:r w:rsidRPr="00694D34">
        <w:rPr>
          <w:rFonts w:asciiTheme="minorEastAsia" w:hAnsiTheme="minorEastAsia" w:cs="細明體" w:hint="eastAsia"/>
          <w:sz w:val="28"/>
          <w:szCs w:val="28"/>
        </w:rPr>
        <w:t>顯示</w:t>
      </w:r>
      <w:r w:rsidR="006D3B3F">
        <w:rPr>
          <w:rFonts w:asciiTheme="minorEastAsia" w:hAnsiTheme="minorEastAsia" w:cs="細明體" w:hint="eastAsia"/>
          <w:sz w:val="28"/>
          <w:szCs w:val="28"/>
        </w:rPr>
        <w:t>106</w:t>
      </w:r>
      <w:r w:rsidR="003B1F0B">
        <w:rPr>
          <w:rFonts w:asciiTheme="minorEastAsia" w:hAnsiTheme="minorEastAsia" w:cs="細明體" w:hint="eastAsia"/>
          <w:sz w:val="28"/>
          <w:szCs w:val="28"/>
        </w:rPr>
        <w:t>年度</w:t>
      </w:r>
      <w:r w:rsidRPr="00694D34">
        <w:rPr>
          <w:rFonts w:asciiTheme="minorEastAsia" w:hAnsiTheme="minorEastAsia" w:cs="細明體" w:hint="eastAsia"/>
          <w:sz w:val="28"/>
          <w:szCs w:val="28"/>
        </w:rPr>
        <w:t>滿意度有</w:t>
      </w:r>
      <w:r w:rsidR="003B1F0B">
        <w:rPr>
          <w:rFonts w:asciiTheme="minorEastAsia" w:hAnsiTheme="minorEastAsia" w:cs="細明體" w:hint="eastAsia"/>
          <w:sz w:val="28"/>
          <w:szCs w:val="28"/>
        </w:rPr>
        <w:t>無</w:t>
      </w:r>
      <w:r w:rsidRPr="00694D34">
        <w:rPr>
          <w:rFonts w:asciiTheme="minorEastAsia" w:hAnsiTheme="minorEastAsia" w:cs="細明體" w:hint="eastAsia"/>
          <w:sz w:val="28"/>
          <w:szCs w:val="28"/>
        </w:rPr>
        <w:t>增加或減少。</w:t>
      </w:r>
    </w:p>
    <w:p w:rsidR="00AC7FD3" w:rsidRPr="00624CBD" w:rsidRDefault="00C6745C" w:rsidP="00624CBD">
      <w:pPr>
        <w:ind w:firstLineChars="200" w:firstLine="560"/>
        <w:rPr>
          <w:rFonts w:asciiTheme="minorEastAsia" w:hAnsiTheme="minorEastAsia" w:cs="細明體"/>
          <w:sz w:val="28"/>
          <w:szCs w:val="28"/>
        </w:rPr>
      </w:pPr>
      <w:r w:rsidRPr="00EF0EA2">
        <w:rPr>
          <w:rFonts w:asciiTheme="minorEastAsia" w:hAnsiTheme="minorEastAsia" w:cs="細明體" w:hint="eastAsia"/>
          <w:color w:val="000000" w:themeColor="text1"/>
          <w:sz w:val="28"/>
          <w:szCs w:val="28"/>
        </w:rPr>
        <w:t>本調查各</w:t>
      </w:r>
      <w:r w:rsidR="00694D34" w:rsidRPr="00EF0EA2">
        <w:rPr>
          <w:rFonts w:asciiTheme="minorEastAsia" w:hAnsiTheme="minorEastAsia" w:cs="細明體" w:hint="eastAsia"/>
          <w:color w:val="000000" w:themeColor="text1"/>
          <w:sz w:val="28"/>
          <w:szCs w:val="28"/>
        </w:rPr>
        <w:t>項表</w:t>
      </w:r>
      <w:r w:rsidR="00694D34" w:rsidRPr="00694D34">
        <w:rPr>
          <w:rFonts w:asciiTheme="minorEastAsia" w:hAnsiTheme="minorEastAsia" w:cs="細明體" w:hint="eastAsia"/>
          <w:sz w:val="28"/>
          <w:szCs w:val="28"/>
        </w:rPr>
        <w:t>格之百分比</w:t>
      </w:r>
      <w:r w:rsidR="00C52B74">
        <w:rPr>
          <w:rFonts w:asciiTheme="minorEastAsia" w:hAnsiTheme="minorEastAsia" w:cs="細明體" w:hint="eastAsia"/>
          <w:sz w:val="28"/>
          <w:szCs w:val="28"/>
        </w:rPr>
        <w:t>數值總和若</w:t>
      </w:r>
      <w:r w:rsidR="00694D34" w:rsidRPr="00694D34">
        <w:rPr>
          <w:rFonts w:asciiTheme="minorEastAsia" w:hAnsiTheme="minorEastAsia" w:cs="細明體" w:hint="eastAsia"/>
          <w:sz w:val="28"/>
          <w:szCs w:val="28"/>
        </w:rPr>
        <w:t>有未達1之現象，此係因資料分析採小數位四捨五入進位所致，在此特以敘明。</w:t>
      </w:r>
    </w:p>
    <w:p w:rsidR="00624CBD" w:rsidRPr="000D1C8F" w:rsidRDefault="00624CBD" w:rsidP="00C21CDC">
      <w:pPr>
        <w:jc w:val="center"/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624CBD" w:rsidRDefault="00624CBD" w:rsidP="00C21CDC">
      <w:pPr>
        <w:jc w:val="center"/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624CBD" w:rsidRDefault="00624CBD" w:rsidP="00C21CDC">
      <w:pPr>
        <w:jc w:val="center"/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624CBD" w:rsidRDefault="00624CBD" w:rsidP="00C21CDC">
      <w:pPr>
        <w:jc w:val="center"/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624CBD" w:rsidRDefault="00624CBD" w:rsidP="00C21CDC">
      <w:pPr>
        <w:jc w:val="center"/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624CBD" w:rsidRDefault="00624CBD" w:rsidP="00C21CDC">
      <w:pPr>
        <w:jc w:val="center"/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230803" w:rsidRDefault="00230803" w:rsidP="00C21CDC">
      <w:pPr>
        <w:jc w:val="center"/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6D3B3F" w:rsidRDefault="006D3B3F" w:rsidP="00B93ED6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2609AA" w:rsidRPr="002609AA" w:rsidRDefault="002609AA" w:rsidP="004B27B6">
      <w:pPr>
        <w:pStyle w:val="ac"/>
        <w:numPr>
          <w:ilvl w:val="2"/>
          <w:numId w:val="43"/>
        </w:numPr>
        <w:ind w:left="0" w:firstLine="0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2609AA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洽辦業務之各項分析</w:t>
      </w:r>
    </w:p>
    <w:p w:rsidR="00B8345E" w:rsidRPr="002609AA" w:rsidRDefault="00457B44" w:rsidP="004B27B6">
      <w:pPr>
        <w:pStyle w:val="ac"/>
        <w:numPr>
          <w:ilvl w:val="0"/>
          <w:numId w:val="44"/>
        </w:numPr>
        <w:ind w:left="0" w:hanging="33"/>
        <w:rPr>
          <w:rFonts w:asciiTheme="majorEastAsia" w:eastAsiaTheme="majorEastAsia" w:hAnsiTheme="majorEastAsia"/>
          <w:color w:val="0070C0"/>
          <w:sz w:val="32"/>
          <w:szCs w:val="32"/>
        </w:rPr>
      </w:pPr>
      <w:r w:rsidRPr="002609AA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>洽辦櫃檯類別</w:t>
      </w:r>
    </w:p>
    <w:p w:rsidR="00B8345E" w:rsidRPr="002609AA" w:rsidRDefault="00CE5181" w:rsidP="004B27B6">
      <w:pPr>
        <w:pStyle w:val="ac"/>
        <w:numPr>
          <w:ilvl w:val="0"/>
          <w:numId w:val="4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2609A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C55980" w:rsidRDefault="00F05EFD" w:rsidP="002308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由調查顯示，</w:t>
      </w:r>
      <w:r w:rsidR="009E1A99">
        <w:rPr>
          <w:rFonts w:asciiTheme="minorEastAsia" w:hAnsiTheme="minorEastAsia" w:hint="eastAsia"/>
          <w:sz w:val="28"/>
          <w:szCs w:val="28"/>
        </w:rPr>
        <w:t>本次受調</w:t>
      </w:r>
      <w:r>
        <w:rPr>
          <w:rFonts w:asciiTheme="minorEastAsia" w:hAnsiTheme="minorEastAsia" w:hint="eastAsia"/>
          <w:sz w:val="28"/>
          <w:szCs w:val="28"/>
        </w:rPr>
        <w:t>民眾</w:t>
      </w:r>
      <w:r w:rsidR="00457B44">
        <w:rPr>
          <w:rFonts w:asciiTheme="minorEastAsia" w:hAnsiTheme="minorEastAsia" w:hint="eastAsia"/>
          <w:sz w:val="28"/>
          <w:szCs w:val="28"/>
        </w:rPr>
        <w:t>至本所辦理</w:t>
      </w:r>
      <w:r>
        <w:rPr>
          <w:rFonts w:asciiTheme="minorEastAsia" w:hAnsiTheme="minorEastAsia" w:hint="eastAsia"/>
          <w:sz w:val="28"/>
          <w:szCs w:val="28"/>
        </w:rPr>
        <w:t>業務</w:t>
      </w:r>
      <w:r w:rsidR="00457B44">
        <w:rPr>
          <w:rFonts w:asciiTheme="minorEastAsia" w:hAnsiTheme="minorEastAsia" w:hint="eastAsia"/>
          <w:sz w:val="28"/>
          <w:szCs w:val="28"/>
        </w:rPr>
        <w:t>之櫃檯</w:t>
      </w:r>
      <w:r>
        <w:rPr>
          <w:rFonts w:asciiTheme="minorEastAsia" w:hAnsiTheme="minorEastAsia" w:hint="eastAsia"/>
          <w:sz w:val="28"/>
          <w:szCs w:val="28"/>
        </w:rPr>
        <w:t>分別為</w:t>
      </w:r>
      <w:r w:rsidR="00457B44">
        <w:rPr>
          <w:rFonts w:asciiTheme="minorEastAsia" w:hAnsiTheme="minorEastAsia" w:hint="eastAsia"/>
          <w:sz w:val="28"/>
          <w:szCs w:val="28"/>
        </w:rPr>
        <w:t>綜合收件櫃檯45.9%、簡易案件審查25.7%、測量櫃檯3.7%、服務中心23.8%、</w:t>
      </w:r>
      <w:r w:rsidR="00457B44" w:rsidRPr="00B93ED6">
        <w:rPr>
          <w:rFonts w:ascii="微軟正黑體" w:eastAsia="微軟正黑體" w:hAnsi="微軟正黑體" w:cs="新細明體" w:hint="eastAsia"/>
          <w:color w:val="000000"/>
          <w:sz w:val="28"/>
          <w:szCs w:val="28"/>
        </w:rPr>
        <w:t>觸控書寫範例E助手</w:t>
      </w:r>
      <w:r w:rsidR="00457B44">
        <w:rPr>
          <w:rFonts w:ascii="微軟正黑體" w:eastAsia="微軟正黑體" w:hAnsi="微軟正黑體" w:cs="新細明體" w:hint="eastAsia"/>
          <w:color w:val="000000"/>
          <w:sz w:val="28"/>
          <w:szCs w:val="28"/>
        </w:rPr>
        <w:t>0.9%</w:t>
      </w:r>
      <w:r w:rsidR="00956166">
        <w:rPr>
          <w:rFonts w:asciiTheme="minorEastAsia" w:hAnsiTheme="minorEastAsia" w:hint="eastAsia"/>
          <w:sz w:val="28"/>
          <w:szCs w:val="28"/>
        </w:rPr>
        <w:t>(如表、圖1所示)</w:t>
      </w:r>
      <w:r w:rsidR="007C5AC7" w:rsidRPr="007C5AC7">
        <w:rPr>
          <w:rFonts w:asciiTheme="minorEastAsia" w:hAnsiTheme="minorEastAsia" w:hint="eastAsia"/>
          <w:sz w:val="28"/>
          <w:szCs w:val="28"/>
        </w:rPr>
        <w:t>。</w:t>
      </w:r>
    </w:p>
    <w:p w:rsidR="00416607" w:rsidRDefault="00416607" w:rsidP="00416607">
      <w:pPr>
        <w:pStyle w:val="aa"/>
      </w:pPr>
    </w:p>
    <w:p w:rsidR="00416607" w:rsidRPr="009E1A99" w:rsidRDefault="00416607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 w:rsidRPr="009E1A99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表1(本題為複選題，將重複計算選取個數)</w:t>
      </w:r>
    </w:p>
    <w:tbl>
      <w:tblPr>
        <w:tblW w:w="968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3358"/>
        <w:gridCol w:w="3479"/>
      </w:tblGrid>
      <w:tr w:rsidR="00B93ED6" w:rsidRPr="00B93ED6" w:rsidTr="00B93ED6">
        <w:trPr>
          <w:trHeight w:val="416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CDCE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CDCE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次數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CDCE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百分比</w:t>
            </w:r>
          </w:p>
        </w:tc>
      </w:tr>
      <w:tr w:rsidR="00B93ED6" w:rsidRPr="00B93ED6" w:rsidTr="00B93ED6">
        <w:trPr>
          <w:trHeight w:val="41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綜合收件櫃檯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45.9%</w:t>
            </w:r>
          </w:p>
        </w:tc>
      </w:tr>
      <w:tr w:rsidR="00B93ED6" w:rsidRPr="00B93ED6" w:rsidTr="00B93ED6">
        <w:trPr>
          <w:trHeight w:val="41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簡易案件審查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25.7%</w:t>
            </w:r>
          </w:p>
        </w:tc>
      </w:tr>
      <w:tr w:rsidR="00B93ED6" w:rsidRPr="00B93ED6" w:rsidTr="00B93ED6">
        <w:trPr>
          <w:trHeight w:val="41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測量櫃檯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3.7%</w:t>
            </w:r>
          </w:p>
        </w:tc>
      </w:tr>
      <w:tr w:rsidR="00B93ED6" w:rsidRPr="00B93ED6" w:rsidTr="00B93ED6">
        <w:trPr>
          <w:trHeight w:val="41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服務中心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23.8%</w:t>
            </w:r>
          </w:p>
        </w:tc>
      </w:tr>
      <w:tr w:rsidR="00B93ED6" w:rsidRPr="00B93ED6" w:rsidTr="002609AA">
        <w:trPr>
          <w:trHeight w:val="3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觸控書寫範例E助手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0.9%</w:t>
            </w:r>
          </w:p>
        </w:tc>
      </w:tr>
      <w:tr w:rsidR="00B93ED6" w:rsidRPr="00B93ED6" w:rsidTr="00B93ED6">
        <w:trPr>
          <w:trHeight w:val="41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ED6" w:rsidRPr="00B93ED6" w:rsidRDefault="00B93ED6" w:rsidP="00B93ED6">
            <w:pPr>
              <w:spacing w:after="0" w:line="240" w:lineRule="auto"/>
              <w:jc w:val="righ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93ED6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100.0%</w:t>
            </w:r>
          </w:p>
        </w:tc>
      </w:tr>
    </w:tbl>
    <w:p w:rsidR="009E1A99" w:rsidRDefault="009E1A99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416607" w:rsidRDefault="00416607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 w:rsidRPr="009E1A99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圖1</w:t>
      </w:r>
    </w:p>
    <w:p w:rsidR="002609AA" w:rsidRDefault="002609AA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C7D9C23" wp14:editId="59DBE0CD">
            <wp:simplePos x="0" y="0"/>
            <wp:positionH relativeFrom="column">
              <wp:posOffset>134581</wp:posOffset>
            </wp:positionH>
            <wp:positionV relativeFrom="paragraph">
              <wp:posOffset>-616</wp:posOffset>
            </wp:positionV>
            <wp:extent cx="5854890" cy="2347415"/>
            <wp:effectExtent l="0" t="0" r="12700" b="15240"/>
            <wp:wrapNone/>
            <wp:docPr id="28" name="圖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AA" w:rsidRDefault="002609AA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2609AA" w:rsidRDefault="002609AA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2609AA" w:rsidRDefault="002609AA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2609AA" w:rsidRDefault="002609AA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2609AA" w:rsidRDefault="002609AA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2609AA" w:rsidRDefault="002609AA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2609AA" w:rsidRDefault="002609AA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EF0EA2" w:rsidRPr="00ED7DAB" w:rsidRDefault="00EF0EA2" w:rsidP="002609AA">
      <w:pPr>
        <w:rPr>
          <w:rFonts w:asciiTheme="minorEastAsia" w:hAnsiTheme="minorEastAsia"/>
          <w:sz w:val="28"/>
          <w:szCs w:val="28"/>
        </w:rPr>
      </w:pPr>
    </w:p>
    <w:p w:rsidR="00C52B74" w:rsidRPr="00F60400" w:rsidRDefault="00310942" w:rsidP="004B27B6">
      <w:pPr>
        <w:pStyle w:val="ac"/>
        <w:numPr>
          <w:ilvl w:val="0"/>
          <w:numId w:val="4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F60400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9E1A99" w:rsidRDefault="00457B44" w:rsidP="009E1A99">
      <w:pPr>
        <w:pStyle w:val="aa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僅就受調</w:t>
      </w:r>
      <w:r>
        <w:rPr>
          <w:rFonts w:hint="eastAsia"/>
          <w:color w:val="000000" w:themeColor="text1"/>
          <w:sz w:val="28"/>
          <w:szCs w:val="28"/>
        </w:rPr>
        <w:t>民眾洽所申辦業務櫃檯</w:t>
      </w:r>
      <w:r w:rsidR="00C52B74" w:rsidRPr="00416607">
        <w:rPr>
          <w:rFonts w:hint="eastAsia"/>
          <w:sz w:val="28"/>
          <w:szCs w:val="28"/>
        </w:rPr>
        <w:t>進行陳述，不進行年度比較分析</w:t>
      </w:r>
      <w:r w:rsidR="009E1A99">
        <w:rPr>
          <w:rFonts w:hint="eastAsia"/>
          <w:sz w:val="28"/>
          <w:szCs w:val="28"/>
        </w:rPr>
        <w:t>及成長率分析</w:t>
      </w:r>
      <w:r w:rsidR="00C52B74" w:rsidRPr="00416607">
        <w:rPr>
          <w:rFonts w:hint="eastAsia"/>
          <w:sz w:val="28"/>
          <w:szCs w:val="28"/>
        </w:rPr>
        <w:t>。</w:t>
      </w:r>
    </w:p>
    <w:p w:rsidR="005A42BD" w:rsidRDefault="005A42BD" w:rsidP="005A42BD">
      <w:pPr>
        <w:pStyle w:val="ac"/>
        <w:ind w:left="0"/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9242B5" w:rsidRDefault="009E1A99" w:rsidP="004B27B6">
      <w:pPr>
        <w:pStyle w:val="ac"/>
        <w:numPr>
          <w:ilvl w:val="0"/>
          <w:numId w:val="44"/>
        </w:numPr>
        <w:ind w:left="0" w:hanging="33"/>
        <w:rPr>
          <w:rFonts w:asciiTheme="majorEastAsia" w:eastAsiaTheme="majorEastAsia" w:hAnsiTheme="majorEastAsia"/>
          <w:b/>
          <w:color w:val="0070C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>洽辦業務類別</w:t>
      </w:r>
    </w:p>
    <w:p w:rsidR="009E1A99" w:rsidRPr="009E1A99" w:rsidRDefault="009E1A99" w:rsidP="004B27B6">
      <w:pPr>
        <w:pStyle w:val="ac"/>
        <w:numPr>
          <w:ilvl w:val="0"/>
          <w:numId w:val="46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E1A99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9E1A99" w:rsidRDefault="009E1A99" w:rsidP="009E1A9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/>
          <w:sz w:val="28"/>
          <w:szCs w:val="28"/>
        </w:rPr>
      </w:pPr>
      <w:r w:rsidRPr="009E1A99">
        <w:rPr>
          <w:rFonts w:asciiTheme="minorEastAsia" w:hAnsiTheme="minorEastAsia"/>
          <w:sz w:val="28"/>
          <w:szCs w:val="28"/>
        </w:rPr>
        <w:t>由調查顯示，</w:t>
      </w:r>
      <w:r>
        <w:rPr>
          <w:rFonts w:asciiTheme="minorEastAsia" w:hAnsiTheme="minorEastAsia" w:hint="eastAsia"/>
          <w:sz w:val="28"/>
          <w:szCs w:val="28"/>
        </w:rPr>
        <w:t>本次受調</w:t>
      </w:r>
      <w:r w:rsidRPr="009E1A99">
        <w:rPr>
          <w:rFonts w:asciiTheme="minorEastAsia" w:hAnsiTheme="minorEastAsia" w:hint="eastAsia"/>
          <w:sz w:val="28"/>
          <w:szCs w:val="28"/>
        </w:rPr>
        <w:t>民眾至本所辦理業務分別為</w:t>
      </w:r>
      <w:r w:rsidR="002609AA">
        <w:rPr>
          <w:rFonts w:asciiTheme="minorEastAsia" w:hAnsiTheme="minorEastAsia" w:hint="eastAsia"/>
          <w:sz w:val="28"/>
          <w:szCs w:val="28"/>
        </w:rPr>
        <w:t>登記33</w:t>
      </w:r>
      <w:r w:rsidRPr="009E1A99">
        <w:rPr>
          <w:rFonts w:asciiTheme="minorEastAsia" w:hAnsiTheme="minorEastAsia" w:hint="eastAsia"/>
          <w:sz w:val="28"/>
          <w:szCs w:val="28"/>
        </w:rPr>
        <w:t>%</w:t>
      </w:r>
      <w:r w:rsidR="002609AA">
        <w:rPr>
          <w:rFonts w:asciiTheme="minorEastAsia" w:hAnsiTheme="minorEastAsia" w:hint="eastAsia"/>
          <w:sz w:val="28"/>
          <w:szCs w:val="28"/>
        </w:rPr>
        <w:t>、測量9.8</w:t>
      </w:r>
      <w:r w:rsidRPr="009E1A99">
        <w:rPr>
          <w:rFonts w:asciiTheme="minorEastAsia" w:hAnsiTheme="minorEastAsia" w:hint="eastAsia"/>
          <w:sz w:val="28"/>
          <w:szCs w:val="28"/>
        </w:rPr>
        <w:t>%</w:t>
      </w:r>
      <w:r w:rsidR="002609AA">
        <w:rPr>
          <w:rFonts w:asciiTheme="minorEastAsia" w:hAnsiTheme="minorEastAsia" w:hint="eastAsia"/>
          <w:sz w:val="28"/>
          <w:szCs w:val="28"/>
        </w:rPr>
        <w:t>、實價登錄7.5%、謄本45.3%、地籍(調案、公文)4.4%</w:t>
      </w:r>
      <w:r w:rsidR="002609AA" w:rsidRPr="009E1A99">
        <w:rPr>
          <w:rFonts w:asciiTheme="minorEastAsia" w:hAnsiTheme="minorEastAsia" w:hint="eastAsia"/>
          <w:sz w:val="28"/>
          <w:szCs w:val="28"/>
        </w:rPr>
        <w:t xml:space="preserve"> </w:t>
      </w:r>
      <w:r w:rsidRPr="009E1A99">
        <w:rPr>
          <w:rFonts w:asciiTheme="minorEastAsia" w:hAnsiTheme="minorEastAsia" w:hint="eastAsia"/>
          <w:sz w:val="28"/>
          <w:szCs w:val="28"/>
        </w:rPr>
        <w:t>(如表、圖</w:t>
      </w:r>
      <w:r w:rsidR="002609AA">
        <w:rPr>
          <w:rFonts w:asciiTheme="minorEastAsia" w:hAnsiTheme="minorEastAsia" w:hint="eastAsia"/>
          <w:sz w:val="28"/>
          <w:szCs w:val="28"/>
        </w:rPr>
        <w:t>2</w:t>
      </w:r>
      <w:r w:rsidRPr="009E1A99">
        <w:rPr>
          <w:rFonts w:asciiTheme="minorEastAsia" w:hAnsiTheme="minorEastAsia" w:hint="eastAsia"/>
          <w:sz w:val="28"/>
          <w:szCs w:val="28"/>
        </w:rPr>
        <w:t>所示)。</w:t>
      </w:r>
    </w:p>
    <w:p w:rsidR="009E1A99" w:rsidRPr="002609AA" w:rsidRDefault="009E1A99" w:rsidP="009E1A9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/>
        </w:rPr>
      </w:pPr>
    </w:p>
    <w:p w:rsidR="009E1A99" w:rsidRPr="009E1A99" w:rsidRDefault="009E1A99" w:rsidP="009E1A99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 w:rsidRPr="009E1A99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表</w:t>
      </w:r>
      <w:r w:rsidR="002609AA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2</w:t>
      </w:r>
      <w:r w:rsidRPr="009E1A99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(本題為複選題，將重複計算選取個數)</w:t>
      </w:r>
    </w:p>
    <w:tbl>
      <w:tblPr>
        <w:tblW w:w="968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3358"/>
        <w:gridCol w:w="3479"/>
      </w:tblGrid>
      <w:tr w:rsidR="009E1A99" w:rsidRPr="002609AA" w:rsidTr="002609AA">
        <w:trPr>
          <w:trHeight w:val="331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CDCE"/>
            <w:vAlign w:val="center"/>
            <w:hideMark/>
          </w:tcPr>
          <w:p w:rsidR="009E1A99" w:rsidRPr="002609AA" w:rsidRDefault="009E1A99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CDCE"/>
            <w:vAlign w:val="center"/>
            <w:hideMark/>
          </w:tcPr>
          <w:p w:rsidR="009E1A99" w:rsidRPr="002609AA" w:rsidRDefault="009E1A99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次數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CDCE"/>
            <w:vAlign w:val="center"/>
            <w:hideMark/>
          </w:tcPr>
          <w:p w:rsidR="009E1A99" w:rsidRPr="002609AA" w:rsidRDefault="009E1A99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百分比</w:t>
            </w:r>
          </w:p>
        </w:tc>
      </w:tr>
      <w:tr w:rsidR="002609AA" w:rsidRPr="002609AA" w:rsidTr="002609AA">
        <w:trPr>
          <w:trHeight w:val="26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登記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33.0%</w:t>
            </w:r>
          </w:p>
        </w:tc>
      </w:tr>
      <w:tr w:rsidR="002609AA" w:rsidRPr="002609AA" w:rsidTr="007A3CCD">
        <w:trPr>
          <w:trHeight w:val="41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測量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9.8%</w:t>
            </w:r>
          </w:p>
        </w:tc>
      </w:tr>
      <w:tr w:rsidR="002609AA" w:rsidRPr="002609AA" w:rsidTr="007A3CCD">
        <w:trPr>
          <w:trHeight w:val="41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實價登錄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7.5%</w:t>
            </w:r>
          </w:p>
        </w:tc>
      </w:tr>
      <w:tr w:rsidR="002609AA" w:rsidRPr="002609AA" w:rsidTr="007A3CCD">
        <w:trPr>
          <w:trHeight w:val="41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謄本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45.3%</w:t>
            </w:r>
          </w:p>
        </w:tc>
      </w:tr>
      <w:tr w:rsidR="002609AA" w:rsidRPr="002609AA" w:rsidTr="002609AA">
        <w:trPr>
          <w:trHeight w:val="8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地籍(調案、公文)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AA" w:rsidRPr="002609AA" w:rsidRDefault="002609AA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4.4%</w:t>
            </w:r>
          </w:p>
        </w:tc>
      </w:tr>
      <w:tr w:rsidR="009E1A99" w:rsidRPr="002609AA" w:rsidTr="002609AA">
        <w:trPr>
          <w:trHeight w:val="8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99C92"/>
            <w:vAlign w:val="center"/>
            <w:hideMark/>
          </w:tcPr>
          <w:p w:rsidR="009E1A99" w:rsidRPr="002609AA" w:rsidRDefault="009E1A99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A99" w:rsidRPr="002609AA" w:rsidRDefault="009E1A99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A99" w:rsidRPr="002609AA" w:rsidRDefault="009E1A99" w:rsidP="002609AA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260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100.0%</w:t>
            </w:r>
          </w:p>
        </w:tc>
      </w:tr>
    </w:tbl>
    <w:p w:rsidR="002609AA" w:rsidRDefault="002609AA" w:rsidP="002609AA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2609AA" w:rsidRPr="009E1A99" w:rsidRDefault="002609AA" w:rsidP="002609AA">
      <w:pPr>
        <w:pStyle w:val="aa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2B04212" wp14:editId="0EE35F45">
            <wp:simplePos x="0" y="0"/>
            <wp:positionH relativeFrom="column">
              <wp:posOffset>1991</wp:posOffset>
            </wp:positionH>
            <wp:positionV relativeFrom="paragraph">
              <wp:posOffset>231614</wp:posOffset>
            </wp:positionV>
            <wp:extent cx="6100550" cy="2743200"/>
            <wp:effectExtent l="0" t="0" r="14605" b="19050"/>
            <wp:wrapNone/>
            <wp:docPr id="24" name="圖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A99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圖</w:t>
      </w:r>
      <w:r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2</w:t>
      </w:r>
    </w:p>
    <w:p w:rsidR="009E1A99" w:rsidRDefault="009E1A99" w:rsidP="009E1A99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9E1A99" w:rsidRDefault="009E1A99" w:rsidP="009E1A99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9E1A99" w:rsidRDefault="009E1A99" w:rsidP="009E1A99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9E1A99" w:rsidRDefault="009E1A99" w:rsidP="009E1A99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9E1A99" w:rsidRDefault="009E1A99" w:rsidP="002609AA">
      <w:pPr>
        <w:rPr>
          <w:rFonts w:asciiTheme="minorEastAsia" w:hAnsiTheme="minorEastAsia"/>
          <w:b/>
          <w:color w:val="BF9000" w:themeColor="text2"/>
          <w:sz w:val="28"/>
          <w:szCs w:val="28"/>
        </w:rPr>
      </w:pPr>
    </w:p>
    <w:p w:rsidR="002609AA" w:rsidRPr="002609AA" w:rsidRDefault="002609AA" w:rsidP="002609AA">
      <w:pPr>
        <w:rPr>
          <w:rFonts w:asciiTheme="minorEastAsia" w:hAnsiTheme="minorEastAsia"/>
          <w:b/>
          <w:color w:val="BF9000" w:themeColor="text2"/>
          <w:sz w:val="28"/>
          <w:szCs w:val="28"/>
        </w:rPr>
      </w:pPr>
    </w:p>
    <w:p w:rsidR="002609AA" w:rsidRPr="00F60400" w:rsidRDefault="002609AA" w:rsidP="004B27B6">
      <w:pPr>
        <w:pStyle w:val="ac"/>
        <w:numPr>
          <w:ilvl w:val="0"/>
          <w:numId w:val="46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F60400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2609AA" w:rsidRDefault="002609AA" w:rsidP="002609AA">
      <w:pPr>
        <w:pStyle w:val="aa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僅就受調</w:t>
      </w:r>
      <w:r>
        <w:rPr>
          <w:rFonts w:hint="eastAsia"/>
          <w:color w:val="000000" w:themeColor="text1"/>
          <w:sz w:val="28"/>
          <w:szCs w:val="28"/>
        </w:rPr>
        <w:t>民眾洽所申辦業務櫃檯</w:t>
      </w:r>
      <w:r w:rsidRPr="00416607">
        <w:rPr>
          <w:rFonts w:hint="eastAsia"/>
          <w:sz w:val="28"/>
          <w:szCs w:val="28"/>
        </w:rPr>
        <w:t>進行陳述，不進行年度比較分析</w:t>
      </w:r>
      <w:r>
        <w:rPr>
          <w:rFonts w:hint="eastAsia"/>
          <w:sz w:val="28"/>
          <w:szCs w:val="28"/>
        </w:rPr>
        <w:t>及成長率分析</w:t>
      </w:r>
      <w:r w:rsidRPr="00416607">
        <w:rPr>
          <w:rFonts w:hint="eastAsia"/>
          <w:sz w:val="28"/>
          <w:szCs w:val="28"/>
        </w:rPr>
        <w:t>。</w:t>
      </w:r>
    </w:p>
    <w:p w:rsidR="002609AA" w:rsidRPr="002609AA" w:rsidRDefault="002609AA" w:rsidP="009E1A99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:rsidR="009E1A99" w:rsidRPr="002609AA" w:rsidRDefault="002F21D5" w:rsidP="004B27B6">
      <w:pPr>
        <w:pStyle w:val="ac"/>
        <w:numPr>
          <w:ilvl w:val="0"/>
          <w:numId w:val="44"/>
        </w:numPr>
        <w:ind w:left="0" w:hanging="33"/>
        <w:rPr>
          <w:rFonts w:asciiTheme="majorEastAsia" w:eastAsiaTheme="majorEastAsia" w:hAnsiTheme="majorEastAsia"/>
          <w:b/>
          <w:color w:val="0070C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>洽公等候時間滿意度</w:t>
      </w:r>
    </w:p>
    <w:p w:rsidR="00ED7DAB" w:rsidRPr="000253CA" w:rsidRDefault="0041428F" w:rsidP="004B27B6">
      <w:pPr>
        <w:pStyle w:val="ac"/>
        <w:numPr>
          <w:ilvl w:val="0"/>
          <w:numId w:val="47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53C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ED7DAB" w:rsidRDefault="00ED7DAB" w:rsidP="00416607">
      <w:pPr>
        <w:pStyle w:val="aa"/>
        <w:rPr>
          <w:sz w:val="28"/>
          <w:szCs w:val="28"/>
        </w:rPr>
      </w:pPr>
      <w:r w:rsidRPr="00416607">
        <w:rPr>
          <w:sz w:val="28"/>
          <w:szCs w:val="28"/>
        </w:rPr>
        <w:t>由調查顯示，有</w:t>
      </w:r>
      <w:r w:rsidR="0091089B">
        <w:rPr>
          <w:rFonts w:hint="eastAsia"/>
          <w:sz w:val="28"/>
          <w:szCs w:val="28"/>
        </w:rPr>
        <w:t>98.2</w:t>
      </w:r>
      <w:r w:rsidRPr="00416607">
        <w:rPr>
          <w:rFonts w:hint="eastAsia"/>
          <w:sz w:val="28"/>
          <w:szCs w:val="28"/>
        </w:rPr>
        <w:t>%</w:t>
      </w:r>
      <w:r w:rsidR="0091089B">
        <w:rPr>
          <w:sz w:val="28"/>
          <w:szCs w:val="28"/>
        </w:rPr>
        <w:t>的受</w:t>
      </w:r>
      <w:r w:rsidR="0091089B">
        <w:rPr>
          <w:rFonts w:hint="eastAsia"/>
          <w:sz w:val="28"/>
          <w:szCs w:val="28"/>
        </w:rPr>
        <w:t>調</w:t>
      </w:r>
      <w:r w:rsidRPr="00416607">
        <w:rPr>
          <w:sz w:val="28"/>
          <w:szCs w:val="28"/>
        </w:rPr>
        <w:t>民眾</w:t>
      </w:r>
      <w:r w:rsidRPr="00416607">
        <w:rPr>
          <w:rFonts w:hint="eastAsia"/>
          <w:sz w:val="28"/>
          <w:szCs w:val="28"/>
        </w:rPr>
        <w:t>至</w:t>
      </w:r>
      <w:r w:rsidRPr="00416607">
        <w:rPr>
          <w:sz w:val="28"/>
          <w:szCs w:val="28"/>
        </w:rPr>
        <w:t>本所</w:t>
      </w:r>
      <w:r w:rsidR="0091089B">
        <w:rPr>
          <w:rFonts w:hint="eastAsia"/>
          <w:sz w:val="28"/>
          <w:szCs w:val="28"/>
        </w:rPr>
        <w:t>洽公等待時間給予正</w:t>
      </w:r>
      <w:r w:rsidR="0091089B">
        <w:rPr>
          <w:sz w:val="28"/>
          <w:szCs w:val="28"/>
        </w:rPr>
        <w:t>面</w:t>
      </w:r>
      <w:r w:rsidRPr="00416607">
        <w:rPr>
          <w:sz w:val="28"/>
          <w:szCs w:val="28"/>
        </w:rPr>
        <w:t>評價，</w:t>
      </w:r>
      <w:r w:rsidRPr="00416607">
        <w:rPr>
          <w:rFonts w:hint="eastAsia"/>
          <w:sz w:val="28"/>
          <w:szCs w:val="28"/>
        </w:rPr>
        <w:t>其中</w:t>
      </w:r>
      <w:r w:rsidR="0091089B">
        <w:rPr>
          <w:rFonts w:hint="eastAsia"/>
          <w:sz w:val="28"/>
          <w:szCs w:val="28"/>
        </w:rPr>
        <w:t>69</w:t>
      </w:r>
      <w:r w:rsidRPr="00416607">
        <w:rPr>
          <w:rFonts w:hint="eastAsia"/>
          <w:sz w:val="28"/>
          <w:szCs w:val="28"/>
        </w:rPr>
        <w:t>%</w:t>
      </w:r>
      <w:r w:rsidR="00AE1EBD" w:rsidRPr="00416607">
        <w:rPr>
          <w:rFonts w:hint="eastAsia"/>
          <w:sz w:val="28"/>
          <w:szCs w:val="28"/>
        </w:rPr>
        <w:t>的受訪民眾表示「非常</w:t>
      </w:r>
      <w:r w:rsidRPr="00416607">
        <w:rPr>
          <w:rFonts w:hint="eastAsia"/>
          <w:sz w:val="28"/>
          <w:szCs w:val="28"/>
        </w:rPr>
        <w:t>滿意」，</w:t>
      </w:r>
      <w:r w:rsidR="0091089B">
        <w:rPr>
          <w:rFonts w:hint="eastAsia"/>
          <w:sz w:val="28"/>
          <w:szCs w:val="28"/>
        </w:rPr>
        <w:t>29.2</w:t>
      </w:r>
      <w:r w:rsidRPr="00416607">
        <w:rPr>
          <w:rFonts w:hint="eastAsia"/>
          <w:sz w:val="28"/>
          <w:szCs w:val="28"/>
        </w:rPr>
        <w:t>%</w:t>
      </w:r>
      <w:r w:rsidRPr="00416607">
        <w:rPr>
          <w:rFonts w:hint="eastAsia"/>
          <w:sz w:val="28"/>
          <w:szCs w:val="28"/>
        </w:rPr>
        <w:t>的受訪民眾表示「滿意」。</w:t>
      </w:r>
    </w:p>
    <w:p w:rsidR="00416607" w:rsidRPr="00416607" w:rsidRDefault="00416607" w:rsidP="00416607">
      <w:pPr>
        <w:pStyle w:val="aa"/>
        <w:rPr>
          <w:rStyle w:val="ab"/>
          <w:sz w:val="28"/>
          <w:szCs w:val="28"/>
        </w:rPr>
      </w:pPr>
    </w:p>
    <w:p w:rsidR="00ED7DAB" w:rsidRDefault="00ED7DAB" w:rsidP="00416607">
      <w:pPr>
        <w:pStyle w:val="aa"/>
        <w:rPr>
          <w:color w:val="000000" w:themeColor="text1"/>
          <w:sz w:val="28"/>
          <w:szCs w:val="28"/>
        </w:rPr>
      </w:pPr>
      <w:r w:rsidRPr="00416607">
        <w:rPr>
          <w:rFonts w:hint="eastAsia"/>
          <w:sz w:val="28"/>
          <w:szCs w:val="28"/>
        </w:rPr>
        <w:t>相對地，</w:t>
      </w:r>
      <w:r w:rsidR="0091089B">
        <w:rPr>
          <w:rFonts w:hint="eastAsia"/>
          <w:sz w:val="28"/>
          <w:szCs w:val="28"/>
        </w:rPr>
        <w:t>0.3</w:t>
      </w:r>
      <w:r w:rsidRPr="00416607">
        <w:rPr>
          <w:rFonts w:hint="eastAsia"/>
          <w:sz w:val="28"/>
          <w:szCs w:val="28"/>
        </w:rPr>
        <w:t>%</w:t>
      </w:r>
      <w:r w:rsidR="0091089B">
        <w:rPr>
          <w:sz w:val="28"/>
          <w:szCs w:val="28"/>
        </w:rPr>
        <w:t>受</w:t>
      </w:r>
      <w:r w:rsidR="0091089B">
        <w:rPr>
          <w:rFonts w:hint="eastAsia"/>
          <w:sz w:val="28"/>
          <w:szCs w:val="28"/>
        </w:rPr>
        <w:t>調</w:t>
      </w:r>
      <w:r w:rsidRPr="00416607">
        <w:rPr>
          <w:sz w:val="28"/>
          <w:szCs w:val="28"/>
        </w:rPr>
        <w:t>民眾</w:t>
      </w:r>
      <w:r w:rsidRPr="00416607">
        <w:rPr>
          <w:rFonts w:hint="eastAsia"/>
          <w:sz w:val="28"/>
          <w:szCs w:val="28"/>
        </w:rPr>
        <w:t>至</w:t>
      </w:r>
      <w:r w:rsidRPr="00416607">
        <w:rPr>
          <w:sz w:val="28"/>
          <w:szCs w:val="28"/>
        </w:rPr>
        <w:t>本所</w:t>
      </w:r>
      <w:r w:rsidR="0091089B">
        <w:rPr>
          <w:rFonts w:hint="eastAsia"/>
          <w:sz w:val="28"/>
          <w:szCs w:val="28"/>
        </w:rPr>
        <w:t>洽公等待時間</w:t>
      </w:r>
      <w:r w:rsidR="0091089B">
        <w:rPr>
          <w:sz w:val="28"/>
          <w:szCs w:val="28"/>
        </w:rPr>
        <w:t>給予負面</w:t>
      </w:r>
      <w:r w:rsidRPr="00416607">
        <w:rPr>
          <w:sz w:val="28"/>
          <w:szCs w:val="28"/>
        </w:rPr>
        <w:t>評價</w:t>
      </w:r>
      <w:r w:rsidR="0091089B">
        <w:rPr>
          <w:rFonts w:hint="eastAsia"/>
          <w:sz w:val="28"/>
          <w:szCs w:val="28"/>
        </w:rPr>
        <w:t>(</w:t>
      </w:r>
      <w:r w:rsidR="0091089B">
        <w:rPr>
          <w:rFonts w:hint="eastAsia"/>
          <w:sz w:val="28"/>
          <w:szCs w:val="28"/>
        </w:rPr>
        <w:t>皆表示</w:t>
      </w:r>
      <w:r w:rsidR="00AE1EBD" w:rsidRPr="00416607">
        <w:rPr>
          <w:rFonts w:hint="eastAsia"/>
          <w:sz w:val="28"/>
          <w:szCs w:val="28"/>
        </w:rPr>
        <w:t>「不滿意」</w:t>
      </w:r>
      <w:r w:rsidR="0091089B">
        <w:rPr>
          <w:rFonts w:hint="eastAsia"/>
          <w:sz w:val="28"/>
          <w:szCs w:val="28"/>
        </w:rPr>
        <w:t>)</w:t>
      </w:r>
      <w:r w:rsidRPr="00416607">
        <w:rPr>
          <w:rFonts w:hint="eastAsia"/>
          <w:sz w:val="28"/>
          <w:szCs w:val="28"/>
        </w:rPr>
        <w:t>。另外有</w:t>
      </w:r>
      <w:r w:rsidR="0091089B">
        <w:rPr>
          <w:rFonts w:hint="eastAsia"/>
          <w:sz w:val="28"/>
          <w:szCs w:val="28"/>
        </w:rPr>
        <w:t>1.5</w:t>
      </w:r>
      <w:r w:rsidRPr="00416607">
        <w:rPr>
          <w:rFonts w:hint="eastAsia"/>
          <w:sz w:val="28"/>
          <w:szCs w:val="28"/>
        </w:rPr>
        <w:t>%</w:t>
      </w:r>
      <w:r w:rsidR="00B626C6">
        <w:rPr>
          <w:rFonts w:hint="eastAsia"/>
          <w:sz w:val="28"/>
          <w:szCs w:val="28"/>
        </w:rPr>
        <w:t>的受調</w:t>
      </w:r>
      <w:r w:rsidRPr="00416607">
        <w:rPr>
          <w:rFonts w:hint="eastAsia"/>
          <w:sz w:val="28"/>
          <w:szCs w:val="28"/>
        </w:rPr>
        <w:t>民眾表示「普通」</w:t>
      </w:r>
      <w:r w:rsidR="0041428F" w:rsidRPr="00416607">
        <w:rPr>
          <w:rFonts w:hint="eastAsia"/>
          <w:sz w:val="28"/>
          <w:szCs w:val="28"/>
        </w:rPr>
        <w:t>，</w:t>
      </w:r>
      <w:r w:rsidR="0041428F" w:rsidRPr="00416607">
        <w:rPr>
          <w:rFonts w:hint="eastAsia"/>
          <w:color w:val="000000" w:themeColor="text1"/>
          <w:sz w:val="28"/>
          <w:szCs w:val="28"/>
        </w:rPr>
        <w:t>如表</w:t>
      </w:r>
      <w:r w:rsidR="00DC6B53" w:rsidRPr="00416607">
        <w:rPr>
          <w:rFonts w:hint="eastAsia"/>
          <w:color w:val="000000" w:themeColor="text1"/>
          <w:sz w:val="28"/>
          <w:szCs w:val="28"/>
        </w:rPr>
        <w:t>、圖</w:t>
      </w:r>
      <w:r w:rsidR="0041428F" w:rsidRPr="00416607">
        <w:rPr>
          <w:rFonts w:hint="eastAsia"/>
          <w:color w:val="000000" w:themeColor="text1"/>
          <w:sz w:val="28"/>
          <w:szCs w:val="28"/>
        </w:rPr>
        <w:t>2</w:t>
      </w:r>
      <w:r w:rsidR="0041428F" w:rsidRPr="00416607">
        <w:rPr>
          <w:rFonts w:hint="eastAsia"/>
          <w:color w:val="000000" w:themeColor="text1"/>
          <w:sz w:val="28"/>
          <w:szCs w:val="28"/>
        </w:rPr>
        <w:t>所示</w:t>
      </w:r>
      <w:r w:rsidRPr="00416607">
        <w:rPr>
          <w:rFonts w:hint="eastAsia"/>
          <w:color w:val="000000" w:themeColor="text1"/>
          <w:sz w:val="28"/>
          <w:szCs w:val="28"/>
        </w:rPr>
        <w:t>。</w:t>
      </w:r>
    </w:p>
    <w:p w:rsidR="00416607" w:rsidRPr="00416607" w:rsidRDefault="00416607" w:rsidP="00416607">
      <w:pPr>
        <w:pStyle w:val="aa"/>
        <w:rPr>
          <w:sz w:val="28"/>
          <w:szCs w:val="28"/>
        </w:rPr>
      </w:pPr>
    </w:p>
    <w:p w:rsidR="00ED7DAB" w:rsidRDefault="00ED7DAB" w:rsidP="00416607">
      <w:pPr>
        <w:pStyle w:val="aa"/>
        <w:rPr>
          <w:sz w:val="28"/>
          <w:szCs w:val="28"/>
        </w:rPr>
      </w:pPr>
      <w:r w:rsidRPr="00416607">
        <w:rPr>
          <w:rFonts w:hint="eastAsia"/>
          <w:sz w:val="28"/>
          <w:szCs w:val="28"/>
        </w:rPr>
        <w:t>由此可知，大多數的受訪民眾至</w:t>
      </w:r>
      <w:r w:rsidRPr="00416607">
        <w:rPr>
          <w:sz w:val="28"/>
          <w:szCs w:val="28"/>
        </w:rPr>
        <w:t>本所</w:t>
      </w:r>
      <w:r w:rsidRPr="00416607">
        <w:rPr>
          <w:rFonts w:hint="eastAsia"/>
          <w:sz w:val="28"/>
          <w:szCs w:val="28"/>
        </w:rPr>
        <w:t>洽公等待時間</w:t>
      </w:r>
      <w:r w:rsidR="0091089B">
        <w:rPr>
          <w:rFonts w:hint="eastAsia"/>
          <w:sz w:val="28"/>
          <w:szCs w:val="28"/>
        </w:rPr>
        <w:t>表示滿意</w:t>
      </w:r>
      <w:r w:rsidRPr="00416607">
        <w:rPr>
          <w:rFonts w:hint="eastAsia"/>
          <w:sz w:val="28"/>
          <w:szCs w:val="28"/>
        </w:rPr>
        <w:t>。</w:t>
      </w:r>
    </w:p>
    <w:p w:rsidR="00416607" w:rsidRPr="00416607" w:rsidRDefault="00416607" w:rsidP="00416607">
      <w:pPr>
        <w:pStyle w:val="aa"/>
        <w:rPr>
          <w:sz w:val="28"/>
          <w:szCs w:val="28"/>
        </w:rPr>
      </w:pPr>
    </w:p>
    <w:p w:rsidR="00EF3BFA" w:rsidRPr="00DC6B53" w:rsidRDefault="00DC6B53" w:rsidP="000253CA">
      <w:pPr>
        <w:widowControl w:val="0"/>
        <w:tabs>
          <w:tab w:val="center" w:pos="3355"/>
        </w:tabs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 w:rsidRPr="00DC6B53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表</w:t>
      </w:r>
      <w:r w:rsidR="0041428F" w:rsidRPr="00DC6B53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2、</w:t>
      </w:r>
      <w:r w:rsidR="00EF3BFA" w:rsidRPr="00DC6B53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洽公等候時間滿意程度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561"/>
      </w:tblGrid>
      <w:tr w:rsidR="000253CA" w:rsidRPr="0091089B" w:rsidTr="000253CA">
        <w:trPr>
          <w:trHeight w:val="528"/>
        </w:trPr>
        <w:tc>
          <w:tcPr>
            <w:tcW w:w="2410" w:type="dxa"/>
            <w:shd w:val="clear" w:color="auto" w:fill="F2C59D" w:themeFill="accent5" w:themeFillTint="66"/>
            <w:vAlign w:val="bottom"/>
          </w:tcPr>
          <w:p w:rsidR="000253CA" w:rsidRPr="0091089B" w:rsidRDefault="000253CA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F2C59D" w:themeFill="accent5" w:themeFillTint="66"/>
            <w:vAlign w:val="bottom"/>
          </w:tcPr>
          <w:p w:rsidR="000253CA" w:rsidRPr="0091089B" w:rsidRDefault="000253CA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3561" w:type="dxa"/>
            <w:shd w:val="clear" w:color="auto" w:fill="F2C59D" w:themeFill="accent5" w:themeFillTint="66"/>
            <w:vAlign w:val="bottom"/>
          </w:tcPr>
          <w:p w:rsidR="000253CA" w:rsidRPr="0091089B" w:rsidRDefault="000253CA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百分比</w:t>
            </w:r>
          </w:p>
        </w:tc>
      </w:tr>
      <w:tr w:rsidR="0091089B" w:rsidRPr="0091089B" w:rsidTr="000253CA">
        <w:trPr>
          <w:trHeight w:val="258"/>
        </w:trPr>
        <w:tc>
          <w:tcPr>
            <w:tcW w:w="2410" w:type="dxa"/>
            <w:shd w:val="clear" w:color="auto" w:fill="FFE599" w:themeFill="accent2" w:themeFillTint="66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非常滿意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674</w:t>
            </w:r>
          </w:p>
        </w:tc>
        <w:tc>
          <w:tcPr>
            <w:tcW w:w="3561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69.0%</w:t>
            </w:r>
          </w:p>
        </w:tc>
      </w:tr>
      <w:tr w:rsidR="0091089B" w:rsidRPr="0091089B" w:rsidTr="000253CA">
        <w:trPr>
          <w:trHeight w:val="393"/>
        </w:trPr>
        <w:tc>
          <w:tcPr>
            <w:tcW w:w="2410" w:type="dxa"/>
            <w:shd w:val="clear" w:color="auto" w:fill="FFE599" w:themeFill="accent2" w:themeFillTint="66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滿意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285</w:t>
            </w:r>
          </w:p>
        </w:tc>
        <w:tc>
          <w:tcPr>
            <w:tcW w:w="3561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29.2%</w:t>
            </w:r>
          </w:p>
        </w:tc>
      </w:tr>
      <w:tr w:rsidR="0091089B" w:rsidRPr="0091089B" w:rsidTr="000253CA">
        <w:trPr>
          <w:trHeight w:val="393"/>
        </w:trPr>
        <w:tc>
          <w:tcPr>
            <w:tcW w:w="2410" w:type="dxa"/>
            <w:shd w:val="clear" w:color="auto" w:fill="FFE599" w:themeFill="accent2" w:themeFillTint="66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普通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15</w:t>
            </w:r>
          </w:p>
        </w:tc>
        <w:tc>
          <w:tcPr>
            <w:tcW w:w="3561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1.5%</w:t>
            </w:r>
          </w:p>
        </w:tc>
      </w:tr>
      <w:tr w:rsidR="0091089B" w:rsidRPr="0091089B" w:rsidTr="000253CA">
        <w:trPr>
          <w:trHeight w:val="393"/>
        </w:trPr>
        <w:tc>
          <w:tcPr>
            <w:tcW w:w="2410" w:type="dxa"/>
            <w:shd w:val="clear" w:color="auto" w:fill="FFE599" w:themeFill="accent2" w:themeFillTint="66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不滿意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561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0.3%</w:t>
            </w:r>
          </w:p>
        </w:tc>
      </w:tr>
      <w:tr w:rsidR="0091089B" w:rsidRPr="0091089B" w:rsidTr="000253CA">
        <w:trPr>
          <w:trHeight w:val="393"/>
        </w:trPr>
        <w:tc>
          <w:tcPr>
            <w:tcW w:w="2410" w:type="dxa"/>
            <w:shd w:val="clear" w:color="auto" w:fill="FFE599" w:themeFill="accent2" w:themeFillTint="66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非常不滿意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61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91089B" w:rsidRPr="0091089B" w:rsidTr="000253CA">
        <w:trPr>
          <w:trHeight w:val="393"/>
        </w:trPr>
        <w:tc>
          <w:tcPr>
            <w:tcW w:w="2410" w:type="dxa"/>
            <w:shd w:val="clear" w:color="auto" w:fill="FFE599" w:themeFill="accent2" w:themeFillTint="66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總和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61" w:type="dxa"/>
            <w:shd w:val="clear" w:color="000000" w:fill="FFFFFF"/>
            <w:vAlign w:val="center"/>
          </w:tcPr>
          <w:p w:rsidR="0091089B" w:rsidRPr="0091089B" w:rsidRDefault="0091089B" w:rsidP="0091089B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1089B">
              <w:rPr>
                <w:rFonts w:ascii="微軟正黑體" w:eastAsia="微軟正黑體" w:hAnsi="微軟正黑體" w:hint="eastAsia"/>
                <w:sz w:val="28"/>
                <w:szCs w:val="28"/>
              </w:rPr>
              <w:t>100.0%</w:t>
            </w:r>
          </w:p>
        </w:tc>
      </w:tr>
    </w:tbl>
    <w:p w:rsidR="00C00219" w:rsidRPr="00416607" w:rsidRDefault="00C00219" w:rsidP="00416607">
      <w:pPr>
        <w:pStyle w:val="aa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10"/>
        <w:gridCol w:w="2078"/>
        <w:gridCol w:w="1595"/>
        <w:gridCol w:w="1743"/>
        <w:gridCol w:w="1813"/>
      </w:tblGrid>
      <w:tr w:rsidR="00C00219" w:rsidRPr="00416607" w:rsidTr="000253CA">
        <w:trPr>
          <w:trHeight w:val="458"/>
        </w:trPr>
        <w:tc>
          <w:tcPr>
            <w:tcW w:w="2410" w:type="dxa"/>
            <w:shd w:val="clear" w:color="auto" w:fill="FFE599" w:themeFill="accent2" w:themeFillTint="66"/>
          </w:tcPr>
          <w:p w:rsidR="00C00219" w:rsidRPr="00416607" w:rsidRDefault="00C00219" w:rsidP="00416607">
            <w:pPr>
              <w:pStyle w:val="aa"/>
              <w:rPr>
                <w:sz w:val="28"/>
                <w:szCs w:val="28"/>
              </w:rPr>
            </w:pPr>
            <w:r w:rsidRPr="00416607">
              <w:rPr>
                <w:rFonts w:hint="eastAsia"/>
                <w:sz w:val="28"/>
                <w:szCs w:val="28"/>
              </w:rPr>
              <w:t>整體評價</w:t>
            </w:r>
          </w:p>
        </w:tc>
        <w:tc>
          <w:tcPr>
            <w:tcW w:w="2078" w:type="dxa"/>
            <w:shd w:val="clear" w:color="000000" w:fill="FFFFFF"/>
            <w:vAlign w:val="center"/>
          </w:tcPr>
          <w:p w:rsidR="00C00219" w:rsidRPr="00416607" w:rsidRDefault="00C00219" w:rsidP="00416607">
            <w:pPr>
              <w:pStyle w:val="aa"/>
              <w:rPr>
                <w:sz w:val="28"/>
                <w:szCs w:val="28"/>
              </w:rPr>
            </w:pPr>
            <w:r w:rsidRPr="00416607">
              <w:rPr>
                <w:rFonts w:hint="eastAsia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C00219" w:rsidRPr="00416607" w:rsidRDefault="00C00219" w:rsidP="00416607">
            <w:pPr>
              <w:pStyle w:val="aa"/>
              <w:rPr>
                <w:sz w:val="28"/>
                <w:szCs w:val="28"/>
              </w:rPr>
            </w:pPr>
            <w:r w:rsidRPr="00416607">
              <w:rPr>
                <w:rFonts w:hint="eastAsia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C00219" w:rsidRPr="00416607" w:rsidRDefault="00C00219" w:rsidP="00416607">
            <w:pPr>
              <w:pStyle w:val="aa"/>
              <w:rPr>
                <w:sz w:val="28"/>
                <w:szCs w:val="28"/>
              </w:rPr>
            </w:pPr>
            <w:r w:rsidRPr="00416607">
              <w:rPr>
                <w:rFonts w:hint="eastAsia"/>
                <w:sz w:val="28"/>
                <w:szCs w:val="28"/>
              </w:rPr>
              <w:t>負面評價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C00219" w:rsidRPr="00416607" w:rsidRDefault="00C00219" w:rsidP="00416607">
            <w:pPr>
              <w:pStyle w:val="aa"/>
              <w:rPr>
                <w:sz w:val="28"/>
                <w:szCs w:val="28"/>
              </w:rPr>
            </w:pPr>
            <w:r w:rsidRPr="00416607">
              <w:rPr>
                <w:rFonts w:hint="eastAsia"/>
                <w:sz w:val="28"/>
                <w:szCs w:val="28"/>
              </w:rPr>
              <w:t>總和</w:t>
            </w:r>
          </w:p>
        </w:tc>
      </w:tr>
      <w:tr w:rsidR="00C00219" w:rsidRPr="00416607" w:rsidTr="000253CA">
        <w:trPr>
          <w:trHeight w:val="458"/>
        </w:trPr>
        <w:tc>
          <w:tcPr>
            <w:tcW w:w="2410" w:type="dxa"/>
            <w:shd w:val="clear" w:color="auto" w:fill="FFE599" w:themeFill="accent2" w:themeFillTint="66"/>
          </w:tcPr>
          <w:p w:rsidR="00C00219" w:rsidRPr="00416607" w:rsidRDefault="00C00219" w:rsidP="00416607">
            <w:pPr>
              <w:pStyle w:val="aa"/>
              <w:rPr>
                <w:sz w:val="28"/>
                <w:szCs w:val="28"/>
              </w:rPr>
            </w:pPr>
            <w:r w:rsidRPr="00416607">
              <w:rPr>
                <w:rFonts w:hint="eastAsia"/>
                <w:sz w:val="28"/>
                <w:szCs w:val="28"/>
              </w:rPr>
              <w:t>百分比</w:t>
            </w:r>
          </w:p>
        </w:tc>
        <w:tc>
          <w:tcPr>
            <w:tcW w:w="2078" w:type="dxa"/>
            <w:shd w:val="clear" w:color="000000" w:fill="FFFFFF"/>
            <w:vAlign w:val="center"/>
          </w:tcPr>
          <w:p w:rsidR="00C00219" w:rsidRPr="00416607" w:rsidRDefault="0091089B" w:rsidP="00416607">
            <w:pPr>
              <w:pStyle w:val="aa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98.2</w:t>
            </w:r>
            <w:r w:rsidR="00C00219" w:rsidRPr="00416607"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C00219" w:rsidRPr="00416607" w:rsidRDefault="0091089B" w:rsidP="00416607">
            <w:pPr>
              <w:pStyle w:val="aa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</w:t>
            </w:r>
            <w:r w:rsidR="00C00219" w:rsidRPr="00416607"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C00219" w:rsidRPr="00416607" w:rsidRDefault="0091089B" w:rsidP="00416607">
            <w:pPr>
              <w:pStyle w:val="aa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0.3</w:t>
            </w:r>
            <w:r w:rsidR="00C00219" w:rsidRPr="00416607"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C00219" w:rsidRPr="00416607" w:rsidRDefault="00416607" w:rsidP="0041660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00219" w:rsidRPr="00416607">
              <w:rPr>
                <w:rFonts w:hint="eastAsia"/>
                <w:sz w:val="28"/>
                <w:szCs w:val="28"/>
              </w:rPr>
              <w:t>%</w:t>
            </w:r>
          </w:p>
        </w:tc>
      </w:tr>
    </w:tbl>
    <w:p w:rsidR="00416607" w:rsidRDefault="00416607" w:rsidP="00416607">
      <w:pPr>
        <w:widowControl w:val="0"/>
        <w:tabs>
          <w:tab w:val="center" w:pos="3355"/>
        </w:tabs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2F1E54" w:rsidRDefault="002F1E54" w:rsidP="000253CA">
      <w:pPr>
        <w:widowControl w:val="0"/>
        <w:tabs>
          <w:tab w:val="center" w:pos="3355"/>
        </w:tabs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 w:rsidRPr="00DC6B53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圖2、洽公等候時間滿意圖</w:t>
      </w:r>
    </w:p>
    <w:p w:rsidR="000253CA" w:rsidRDefault="0091089B" w:rsidP="002F1E54">
      <w:pPr>
        <w:widowControl w:val="0"/>
        <w:tabs>
          <w:tab w:val="center" w:pos="335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1990</wp:posOffset>
            </wp:positionH>
            <wp:positionV relativeFrom="paragraph">
              <wp:posOffset>80181</wp:posOffset>
            </wp:positionV>
            <wp:extent cx="5950424" cy="2224585"/>
            <wp:effectExtent l="0" t="0" r="12700" b="23495"/>
            <wp:wrapNone/>
            <wp:docPr id="40" name="圖表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3CA" w:rsidRDefault="000253CA" w:rsidP="002F1E54">
      <w:pPr>
        <w:widowControl w:val="0"/>
        <w:tabs>
          <w:tab w:val="center" w:pos="335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0253CA" w:rsidRDefault="000253CA" w:rsidP="002F1E54">
      <w:pPr>
        <w:widowControl w:val="0"/>
        <w:tabs>
          <w:tab w:val="center" w:pos="335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0253CA" w:rsidRPr="002F1E54" w:rsidRDefault="000253CA" w:rsidP="002F1E54">
      <w:pPr>
        <w:widowControl w:val="0"/>
        <w:tabs>
          <w:tab w:val="center" w:pos="335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0C6A29" w:rsidRDefault="000C6A29" w:rsidP="00DC6B53">
      <w:pPr>
        <w:widowControl w:val="0"/>
        <w:tabs>
          <w:tab w:val="center" w:pos="335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91089B" w:rsidRDefault="0091089B" w:rsidP="00DC6B53">
      <w:pPr>
        <w:widowControl w:val="0"/>
        <w:tabs>
          <w:tab w:val="center" w:pos="335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0C6A29" w:rsidRDefault="000C6A29" w:rsidP="00F60400">
      <w:pPr>
        <w:rPr>
          <w:rFonts w:asciiTheme="minorEastAsia" w:hAnsiTheme="minorEastAsia"/>
          <w:b/>
          <w:color w:val="BF9000" w:themeColor="text2"/>
          <w:sz w:val="28"/>
          <w:szCs w:val="28"/>
        </w:rPr>
      </w:pPr>
    </w:p>
    <w:p w:rsidR="0057310E" w:rsidRPr="00F60400" w:rsidRDefault="0041428F" w:rsidP="004B27B6">
      <w:pPr>
        <w:pStyle w:val="ac"/>
        <w:numPr>
          <w:ilvl w:val="0"/>
          <w:numId w:val="47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F60400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654042" w:rsidRDefault="0057310E" w:rsidP="00DC6B53">
      <w:pPr>
        <w:spacing w:line="240" w:lineRule="auto"/>
        <w:ind w:firstLine="720"/>
        <w:rPr>
          <w:rFonts w:asciiTheme="minorEastAsia" w:hAnsiTheme="minorEastAsia"/>
          <w:sz w:val="28"/>
          <w:szCs w:val="28"/>
        </w:rPr>
      </w:pPr>
      <w:r w:rsidRPr="0057310E">
        <w:rPr>
          <w:rFonts w:asciiTheme="minorEastAsia" w:hAnsiTheme="minorEastAsia" w:hint="eastAsia"/>
          <w:sz w:val="28"/>
          <w:szCs w:val="28"/>
        </w:rPr>
        <w:t>將本年度與</w:t>
      </w:r>
      <w:r w:rsidR="000E0041">
        <w:rPr>
          <w:rFonts w:asciiTheme="minorEastAsia" w:hAnsiTheme="minorEastAsia" w:hint="eastAsia"/>
          <w:sz w:val="28"/>
          <w:szCs w:val="28"/>
        </w:rPr>
        <w:t>105</w:t>
      </w:r>
      <w:r w:rsidRPr="0057310E">
        <w:rPr>
          <w:rFonts w:asciiTheme="minorEastAsia" w:hAnsiTheme="minorEastAsia" w:hint="eastAsia"/>
          <w:sz w:val="28"/>
          <w:szCs w:val="28"/>
        </w:rPr>
        <w:t>年度之調查結果相比較，受訪民眾對於本所洽公的等待時間滿意度的整體正面評價由10</w:t>
      </w:r>
      <w:r w:rsidR="000E0041">
        <w:rPr>
          <w:rFonts w:asciiTheme="minorEastAsia" w:hAnsiTheme="minorEastAsia" w:hint="eastAsia"/>
          <w:sz w:val="28"/>
          <w:szCs w:val="28"/>
        </w:rPr>
        <w:t>5</w:t>
      </w:r>
      <w:r w:rsidRPr="0057310E">
        <w:rPr>
          <w:rFonts w:asciiTheme="minorEastAsia" w:hAnsiTheme="minorEastAsia" w:hint="eastAsia"/>
          <w:sz w:val="28"/>
          <w:szCs w:val="28"/>
        </w:rPr>
        <w:t>年度的</w:t>
      </w:r>
      <w:r w:rsidR="000E0041">
        <w:rPr>
          <w:rFonts w:asciiTheme="minorEastAsia" w:hAnsiTheme="minorEastAsia" w:hint="eastAsia"/>
          <w:sz w:val="28"/>
          <w:szCs w:val="28"/>
        </w:rPr>
        <w:t>96.7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 w:rsidR="000C6A29">
        <w:rPr>
          <w:rFonts w:asciiTheme="minorEastAsia" w:hAnsiTheme="minorEastAsia" w:hint="eastAsia"/>
          <w:sz w:val="28"/>
          <w:szCs w:val="28"/>
        </w:rPr>
        <w:t>提升</w:t>
      </w:r>
      <w:r w:rsidRPr="0057310E">
        <w:rPr>
          <w:rFonts w:asciiTheme="minorEastAsia" w:hAnsiTheme="minorEastAsia" w:hint="eastAsia"/>
          <w:sz w:val="28"/>
          <w:szCs w:val="28"/>
        </w:rPr>
        <w:t>至10</w:t>
      </w:r>
      <w:r w:rsidR="000E0041">
        <w:rPr>
          <w:rFonts w:asciiTheme="minorEastAsia" w:hAnsiTheme="minorEastAsia" w:hint="eastAsia"/>
          <w:sz w:val="28"/>
          <w:szCs w:val="28"/>
        </w:rPr>
        <w:t>6</w:t>
      </w:r>
      <w:r w:rsidRPr="0057310E">
        <w:rPr>
          <w:rFonts w:asciiTheme="minorEastAsia" w:hAnsiTheme="minorEastAsia" w:hint="eastAsia"/>
          <w:sz w:val="28"/>
          <w:szCs w:val="28"/>
        </w:rPr>
        <w:t>年度</w:t>
      </w:r>
      <w:r w:rsidR="000E0041">
        <w:rPr>
          <w:rFonts w:asciiTheme="minorEastAsia" w:hAnsiTheme="minorEastAsia" w:hint="eastAsia"/>
          <w:sz w:val="28"/>
          <w:szCs w:val="28"/>
        </w:rPr>
        <w:t>98.2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 w:rsidR="000E0041">
        <w:rPr>
          <w:rFonts w:asciiTheme="minorEastAsia" w:hAnsiTheme="minorEastAsia" w:hint="eastAsia"/>
          <w:sz w:val="28"/>
          <w:szCs w:val="28"/>
        </w:rPr>
        <w:t>，</w:t>
      </w:r>
      <w:r w:rsidR="000C6A29">
        <w:rPr>
          <w:rFonts w:asciiTheme="minorEastAsia" w:hAnsiTheme="minorEastAsia" w:hint="eastAsia"/>
          <w:sz w:val="28"/>
          <w:szCs w:val="28"/>
        </w:rPr>
        <w:t>提升</w:t>
      </w:r>
      <w:r w:rsidR="000E0041">
        <w:rPr>
          <w:rFonts w:asciiTheme="minorEastAsia" w:hAnsiTheme="minorEastAsia" w:hint="eastAsia"/>
          <w:sz w:val="28"/>
          <w:szCs w:val="28"/>
        </w:rPr>
        <w:t>1.5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 w:rsidR="0041428F" w:rsidRPr="00F60400">
        <w:rPr>
          <w:rFonts w:asciiTheme="minorEastAsia" w:hAnsiTheme="minorEastAsia" w:hint="eastAsia"/>
          <w:color w:val="000000" w:themeColor="text1"/>
          <w:sz w:val="28"/>
          <w:szCs w:val="28"/>
        </w:rPr>
        <w:t>，如圖3、表3所示</w:t>
      </w:r>
      <w:r w:rsidRPr="00F60400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  <w:r w:rsidRPr="0057310E">
        <w:rPr>
          <w:rFonts w:asciiTheme="minorEastAsia" w:hAnsiTheme="minorEastAsia" w:hint="eastAsia"/>
          <w:sz w:val="28"/>
          <w:szCs w:val="28"/>
        </w:rPr>
        <w:t>其中受訪民眾表示</w:t>
      </w:r>
      <w:r w:rsidR="00654042">
        <w:rPr>
          <w:rFonts w:asciiTheme="minorEastAsia" w:hAnsiTheme="minorEastAsia" w:hint="eastAsia"/>
          <w:sz w:val="28"/>
          <w:szCs w:val="28"/>
        </w:rPr>
        <w:t>：</w:t>
      </w:r>
    </w:p>
    <w:p w:rsidR="00654042" w:rsidRPr="0041428F" w:rsidRDefault="00654042" w:rsidP="00DC6B53">
      <w:pPr>
        <w:pStyle w:val="ac"/>
        <w:numPr>
          <w:ilvl w:val="0"/>
          <w:numId w:val="13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41428F">
        <w:rPr>
          <w:rFonts w:asciiTheme="minorEastAsia" w:hAnsiTheme="minorEastAsia" w:hint="eastAsia"/>
          <w:sz w:val="28"/>
          <w:szCs w:val="28"/>
        </w:rPr>
        <w:t>「非常</w:t>
      </w:r>
      <w:r w:rsidR="0057310E" w:rsidRPr="0041428F">
        <w:rPr>
          <w:rFonts w:asciiTheme="minorEastAsia" w:hAnsiTheme="minorEastAsia" w:hint="eastAsia"/>
          <w:sz w:val="28"/>
          <w:szCs w:val="28"/>
        </w:rPr>
        <w:t>滿意」的比例從</w:t>
      </w:r>
      <w:r w:rsidR="00DE29C9">
        <w:rPr>
          <w:rFonts w:asciiTheme="minorEastAsia" w:hAnsiTheme="minorEastAsia" w:hint="eastAsia"/>
          <w:sz w:val="28"/>
          <w:szCs w:val="28"/>
        </w:rPr>
        <w:t>105</w:t>
      </w:r>
      <w:r w:rsidR="0057310E" w:rsidRPr="0041428F">
        <w:rPr>
          <w:rFonts w:asciiTheme="minorEastAsia" w:hAnsiTheme="minorEastAsia" w:hint="eastAsia"/>
          <w:sz w:val="28"/>
          <w:szCs w:val="28"/>
        </w:rPr>
        <w:t>年度</w:t>
      </w:r>
      <w:r w:rsidR="00DE29C9">
        <w:rPr>
          <w:rFonts w:asciiTheme="minorEastAsia" w:hAnsiTheme="minorEastAsia" w:hint="eastAsia"/>
          <w:sz w:val="28"/>
          <w:szCs w:val="28"/>
        </w:rPr>
        <w:t>58.1</w:t>
      </w:r>
      <w:r w:rsidR="0057310E" w:rsidRPr="0041428F">
        <w:rPr>
          <w:rFonts w:asciiTheme="minorEastAsia" w:hAnsiTheme="minorEastAsia" w:hint="eastAsia"/>
          <w:sz w:val="28"/>
          <w:szCs w:val="28"/>
        </w:rPr>
        <w:t>%</w:t>
      </w:r>
      <w:r w:rsidR="000C6A29">
        <w:rPr>
          <w:rFonts w:asciiTheme="minorEastAsia" w:hAnsiTheme="minorEastAsia" w:hint="eastAsia"/>
          <w:sz w:val="28"/>
          <w:szCs w:val="28"/>
        </w:rPr>
        <w:t>提升</w:t>
      </w:r>
      <w:r w:rsidR="0057310E" w:rsidRPr="0041428F">
        <w:rPr>
          <w:rFonts w:asciiTheme="minorEastAsia" w:hAnsiTheme="minorEastAsia" w:hint="eastAsia"/>
          <w:sz w:val="28"/>
          <w:szCs w:val="28"/>
        </w:rPr>
        <w:t>至</w:t>
      </w:r>
      <w:r w:rsidR="00DE29C9">
        <w:rPr>
          <w:rFonts w:asciiTheme="minorEastAsia" w:hAnsiTheme="minorEastAsia" w:hint="eastAsia"/>
          <w:sz w:val="28"/>
          <w:szCs w:val="28"/>
        </w:rPr>
        <w:t>106</w:t>
      </w:r>
      <w:r w:rsidR="0057310E" w:rsidRPr="0041428F">
        <w:rPr>
          <w:rFonts w:asciiTheme="minorEastAsia" w:hAnsiTheme="minorEastAsia" w:hint="eastAsia"/>
          <w:sz w:val="28"/>
          <w:szCs w:val="28"/>
        </w:rPr>
        <w:t>年度的</w:t>
      </w:r>
      <w:r w:rsidR="00DE29C9">
        <w:rPr>
          <w:rFonts w:asciiTheme="minorEastAsia" w:hAnsiTheme="minorEastAsia" w:hint="eastAsia"/>
          <w:sz w:val="28"/>
          <w:szCs w:val="28"/>
        </w:rPr>
        <w:t>69</w:t>
      </w:r>
      <w:r w:rsidR="0057310E" w:rsidRPr="0041428F">
        <w:rPr>
          <w:rFonts w:asciiTheme="minorEastAsia" w:hAnsiTheme="minorEastAsia" w:hint="eastAsia"/>
          <w:sz w:val="28"/>
          <w:szCs w:val="28"/>
        </w:rPr>
        <w:t>%</w:t>
      </w:r>
      <w:r w:rsidR="00DE29C9">
        <w:rPr>
          <w:rFonts w:asciiTheme="minorEastAsia" w:hAnsiTheme="minorEastAsia" w:hint="eastAsia"/>
          <w:sz w:val="28"/>
          <w:szCs w:val="28"/>
        </w:rPr>
        <w:t>。</w:t>
      </w:r>
    </w:p>
    <w:p w:rsidR="00654042" w:rsidRPr="0041428F" w:rsidRDefault="0057310E" w:rsidP="00DC6B53">
      <w:pPr>
        <w:pStyle w:val="ac"/>
        <w:numPr>
          <w:ilvl w:val="0"/>
          <w:numId w:val="13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41428F">
        <w:rPr>
          <w:rFonts w:asciiTheme="minorEastAsia" w:hAnsiTheme="minorEastAsia" w:hint="eastAsia"/>
          <w:sz w:val="28"/>
          <w:szCs w:val="28"/>
        </w:rPr>
        <w:t>「滿意」的比例從</w:t>
      </w:r>
      <w:r w:rsidR="00DE29C9">
        <w:rPr>
          <w:rFonts w:asciiTheme="minorEastAsia" w:hAnsiTheme="minorEastAsia" w:hint="eastAsia"/>
          <w:sz w:val="28"/>
          <w:szCs w:val="28"/>
        </w:rPr>
        <w:t>105</w:t>
      </w:r>
      <w:r w:rsidRPr="0041428F">
        <w:rPr>
          <w:rFonts w:asciiTheme="minorEastAsia" w:hAnsiTheme="minorEastAsia" w:hint="eastAsia"/>
          <w:sz w:val="28"/>
          <w:szCs w:val="28"/>
        </w:rPr>
        <w:t>年度</w:t>
      </w:r>
      <w:r w:rsidR="00DE29C9">
        <w:rPr>
          <w:rFonts w:asciiTheme="minorEastAsia" w:hAnsiTheme="minorEastAsia" w:hint="eastAsia"/>
          <w:sz w:val="28"/>
          <w:szCs w:val="28"/>
        </w:rPr>
        <w:t>38.7</w:t>
      </w:r>
      <w:r w:rsidRPr="0041428F">
        <w:rPr>
          <w:rFonts w:asciiTheme="minorEastAsia" w:hAnsiTheme="minorEastAsia" w:hint="eastAsia"/>
          <w:sz w:val="28"/>
          <w:szCs w:val="28"/>
        </w:rPr>
        <w:t>%</w:t>
      </w:r>
      <w:r w:rsidR="000C6A29">
        <w:rPr>
          <w:rFonts w:asciiTheme="minorEastAsia" w:hAnsiTheme="minorEastAsia" w:hint="eastAsia"/>
          <w:sz w:val="28"/>
          <w:szCs w:val="28"/>
        </w:rPr>
        <w:t>下降</w:t>
      </w:r>
      <w:r w:rsidRPr="0041428F">
        <w:rPr>
          <w:rFonts w:asciiTheme="minorEastAsia" w:hAnsiTheme="minorEastAsia" w:hint="eastAsia"/>
          <w:sz w:val="28"/>
          <w:szCs w:val="28"/>
        </w:rPr>
        <w:t>至</w:t>
      </w:r>
      <w:r w:rsidR="00DE29C9">
        <w:rPr>
          <w:rFonts w:asciiTheme="minorEastAsia" w:hAnsiTheme="minorEastAsia" w:hint="eastAsia"/>
          <w:sz w:val="28"/>
          <w:szCs w:val="28"/>
        </w:rPr>
        <w:t>106</w:t>
      </w:r>
      <w:r w:rsidRPr="0041428F">
        <w:rPr>
          <w:rFonts w:asciiTheme="minorEastAsia" w:hAnsiTheme="minorEastAsia" w:hint="eastAsia"/>
          <w:sz w:val="28"/>
          <w:szCs w:val="28"/>
        </w:rPr>
        <w:t>年度的</w:t>
      </w:r>
      <w:r w:rsidR="00DE29C9">
        <w:rPr>
          <w:rFonts w:asciiTheme="minorEastAsia" w:hAnsiTheme="minorEastAsia" w:hint="eastAsia"/>
          <w:sz w:val="28"/>
          <w:szCs w:val="28"/>
        </w:rPr>
        <w:t>29.2</w:t>
      </w:r>
      <w:r w:rsidRPr="0041428F">
        <w:rPr>
          <w:rFonts w:asciiTheme="minorEastAsia" w:hAnsiTheme="minorEastAsia" w:hint="eastAsia"/>
          <w:sz w:val="28"/>
          <w:szCs w:val="28"/>
        </w:rPr>
        <w:t>%</w:t>
      </w:r>
      <w:r w:rsidR="00DE29C9">
        <w:rPr>
          <w:rFonts w:asciiTheme="minorEastAsia" w:hAnsiTheme="minorEastAsia" w:hint="eastAsia"/>
          <w:sz w:val="28"/>
          <w:szCs w:val="28"/>
        </w:rPr>
        <w:t>。</w:t>
      </w:r>
    </w:p>
    <w:p w:rsidR="00654042" w:rsidRPr="0041428F" w:rsidRDefault="0057310E" w:rsidP="00DC6B53">
      <w:pPr>
        <w:pStyle w:val="ac"/>
        <w:numPr>
          <w:ilvl w:val="0"/>
          <w:numId w:val="13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41428F">
        <w:rPr>
          <w:rFonts w:asciiTheme="minorEastAsia" w:hAnsiTheme="minorEastAsia" w:hint="eastAsia"/>
          <w:sz w:val="28"/>
          <w:szCs w:val="28"/>
        </w:rPr>
        <w:t>「普通」的比例從</w:t>
      </w:r>
      <w:r w:rsidR="00DE29C9">
        <w:rPr>
          <w:rFonts w:asciiTheme="minorEastAsia" w:hAnsiTheme="minorEastAsia" w:hint="eastAsia"/>
          <w:sz w:val="28"/>
          <w:szCs w:val="28"/>
        </w:rPr>
        <w:t>105</w:t>
      </w:r>
      <w:r w:rsidRPr="0041428F">
        <w:rPr>
          <w:rFonts w:asciiTheme="minorEastAsia" w:hAnsiTheme="minorEastAsia" w:hint="eastAsia"/>
          <w:sz w:val="28"/>
          <w:szCs w:val="28"/>
        </w:rPr>
        <w:t>年度</w:t>
      </w:r>
      <w:r w:rsidR="00DE29C9">
        <w:rPr>
          <w:rFonts w:asciiTheme="minorEastAsia" w:hAnsiTheme="minorEastAsia" w:hint="eastAsia"/>
          <w:sz w:val="28"/>
          <w:szCs w:val="28"/>
        </w:rPr>
        <w:t>2.6</w:t>
      </w:r>
      <w:r w:rsidRPr="0041428F">
        <w:rPr>
          <w:rFonts w:asciiTheme="minorEastAsia" w:hAnsiTheme="minorEastAsia" w:hint="eastAsia"/>
          <w:sz w:val="28"/>
          <w:szCs w:val="28"/>
        </w:rPr>
        <w:t>%</w:t>
      </w:r>
      <w:r w:rsidR="000C6A29">
        <w:rPr>
          <w:rFonts w:asciiTheme="minorEastAsia" w:hAnsiTheme="minorEastAsia" w:hint="eastAsia"/>
          <w:sz w:val="28"/>
          <w:szCs w:val="28"/>
        </w:rPr>
        <w:t>下降</w:t>
      </w:r>
      <w:r w:rsidRPr="0041428F">
        <w:rPr>
          <w:rFonts w:asciiTheme="minorEastAsia" w:hAnsiTheme="minorEastAsia" w:hint="eastAsia"/>
          <w:sz w:val="28"/>
          <w:szCs w:val="28"/>
        </w:rPr>
        <w:t>至</w:t>
      </w:r>
      <w:r w:rsidR="00DE29C9">
        <w:rPr>
          <w:rFonts w:asciiTheme="minorEastAsia" w:hAnsiTheme="minorEastAsia" w:hint="eastAsia"/>
          <w:sz w:val="28"/>
          <w:szCs w:val="28"/>
        </w:rPr>
        <w:t>106</w:t>
      </w:r>
      <w:r w:rsidRPr="0041428F">
        <w:rPr>
          <w:rFonts w:asciiTheme="minorEastAsia" w:hAnsiTheme="minorEastAsia" w:hint="eastAsia"/>
          <w:sz w:val="28"/>
          <w:szCs w:val="28"/>
        </w:rPr>
        <w:t>年度的</w:t>
      </w:r>
      <w:r w:rsidR="00DE29C9">
        <w:rPr>
          <w:rFonts w:asciiTheme="minorEastAsia" w:hAnsiTheme="minorEastAsia" w:hint="eastAsia"/>
          <w:sz w:val="28"/>
          <w:szCs w:val="28"/>
        </w:rPr>
        <w:t>1.5</w:t>
      </w:r>
      <w:r w:rsidRPr="0041428F">
        <w:rPr>
          <w:rFonts w:asciiTheme="minorEastAsia" w:hAnsiTheme="minorEastAsia" w:hint="eastAsia"/>
          <w:sz w:val="28"/>
          <w:szCs w:val="28"/>
        </w:rPr>
        <w:t>%</w:t>
      </w:r>
      <w:r w:rsidR="00DE29C9">
        <w:rPr>
          <w:rFonts w:asciiTheme="minorEastAsia" w:hAnsiTheme="minorEastAsia" w:hint="eastAsia"/>
          <w:sz w:val="28"/>
          <w:szCs w:val="28"/>
        </w:rPr>
        <w:t>。</w:t>
      </w:r>
    </w:p>
    <w:p w:rsidR="00654042" w:rsidRPr="0041428F" w:rsidRDefault="00DE29C9" w:rsidP="00DC6B53">
      <w:pPr>
        <w:pStyle w:val="ac"/>
        <w:numPr>
          <w:ilvl w:val="0"/>
          <w:numId w:val="13"/>
        </w:numPr>
        <w:spacing w:line="24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「不滿意」的比例105</w:t>
      </w:r>
      <w:r w:rsidR="0057310E" w:rsidRPr="0041428F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0.3</w:t>
      </w:r>
      <w:r w:rsidR="0057310E" w:rsidRPr="0041428F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與106</w:t>
      </w:r>
      <w:r w:rsidR="0057310E" w:rsidRPr="0041428F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0.3</w:t>
      </w:r>
      <w:r w:rsidR="0057310E" w:rsidRPr="0041428F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持平。</w:t>
      </w:r>
    </w:p>
    <w:p w:rsidR="002F1E54" w:rsidRPr="00DE29C9" w:rsidRDefault="0057310E" w:rsidP="00DE29C9">
      <w:pPr>
        <w:pStyle w:val="ac"/>
        <w:numPr>
          <w:ilvl w:val="0"/>
          <w:numId w:val="13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41428F">
        <w:rPr>
          <w:rFonts w:asciiTheme="minorEastAsia" w:hAnsiTheme="minorEastAsia" w:hint="eastAsia"/>
          <w:sz w:val="28"/>
          <w:szCs w:val="28"/>
        </w:rPr>
        <w:t>「</w:t>
      </w:r>
      <w:r w:rsidR="00654042" w:rsidRPr="0041428F">
        <w:rPr>
          <w:rFonts w:asciiTheme="minorEastAsia" w:hAnsiTheme="minorEastAsia" w:hint="eastAsia"/>
          <w:sz w:val="28"/>
          <w:szCs w:val="28"/>
        </w:rPr>
        <w:t>非常</w:t>
      </w:r>
      <w:r w:rsidRPr="0041428F">
        <w:rPr>
          <w:rFonts w:asciiTheme="minorEastAsia" w:hAnsiTheme="minorEastAsia" w:hint="eastAsia"/>
          <w:sz w:val="28"/>
          <w:szCs w:val="28"/>
        </w:rPr>
        <w:t>不滿意」的比例從</w:t>
      </w:r>
      <w:r w:rsidR="00DE29C9">
        <w:rPr>
          <w:rFonts w:asciiTheme="minorEastAsia" w:hAnsiTheme="minorEastAsia" w:hint="eastAsia"/>
          <w:sz w:val="28"/>
          <w:szCs w:val="28"/>
        </w:rPr>
        <w:t>105</w:t>
      </w:r>
      <w:r w:rsidRPr="0041428F">
        <w:rPr>
          <w:rFonts w:asciiTheme="minorEastAsia" w:hAnsiTheme="minorEastAsia" w:hint="eastAsia"/>
          <w:sz w:val="28"/>
          <w:szCs w:val="28"/>
        </w:rPr>
        <w:t>年度0</w:t>
      </w:r>
      <w:r w:rsidR="00DE29C9">
        <w:rPr>
          <w:rFonts w:asciiTheme="minorEastAsia" w:hAnsiTheme="minorEastAsia" w:hint="eastAsia"/>
          <w:sz w:val="28"/>
          <w:szCs w:val="28"/>
        </w:rPr>
        <w:t>.3</w:t>
      </w:r>
      <w:r w:rsidRPr="0041428F">
        <w:rPr>
          <w:rFonts w:asciiTheme="minorEastAsia" w:hAnsiTheme="minorEastAsia" w:hint="eastAsia"/>
          <w:sz w:val="28"/>
          <w:szCs w:val="28"/>
        </w:rPr>
        <w:t>%</w:t>
      </w:r>
      <w:r w:rsidR="000C6A29">
        <w:rPr>
          <w:rFonts w:asciiTheme="minorEastAsia" w:hAnsiTheme="minorEastAsia" w:hint="eastAsia"/>
          <w:sz w:val="28"/>
          <w:szCs w:val="28"/>
        </w:rPr>
        <w:t>下降</w:t>
      </w:r>
      <w:r w:rsidRPr="0041428F">
        <w:rPr>
          <w:rFonts w:asciiTheme="minorEastAsia" w:hAnsiTheme="minorEastAsia" w:hint="eastAsia"/>
          <w:sz w:val="28"/>
          <w:szCs w:val="28"/>
        </w:rPr>
        <w:t>至</w:t>
      </w:r>
      <w:r w:rsidR="00DE29C9">
        <w:rPr>
          <w:rFonts w:asciiTheme="minorEastAsia" w:hAnsiTheme="minorEastAsia" w:hint="eastAsia"/>
          <w:sz w:val="28"/>
          <w:szCs w:val="28"/>
        </w:rPr>
        <w:t>106</w:t>
      </w:r>
      <w:r w:rsidRPr="0041428F">
        <w:rPr>
          <w:rFonts w:asciiTheme="minorEastAsia" w:hAnsiTheme="minorEastAsia" w:hint="eastAsia"/>
          <w:sz w:val="28"/>
          <w:szCs w:val="28"/>
        </w:rPr>
        <w:t>年度的</w:t>
      </w:r>
      <w:r w:rsidR="00DE29C9">
        <w:rPr>
          <w:rFonts w:asciiTheme="minorEastAsia" w:hAnsiTheme="minorEastAsia" w:hint="eastAsia"/>
          <w:sz w:val="28"/>
          <w:szCs w:val="28"/>
        </w:rPr>
        <w:t>0</w:t>
      </w:r>
      <w:r w:rsidRPr="0041428F">
        <w:rPr>
          <w:rFonts w:asciiTheme="minorEastAsia" w:hAnsiTheme="minorEastAsia" w:hint="eastAsia"/>
          <w:sz w:val="28"/>
          <w:szCs w:val="28"/>
        </w:rPr>
        <w:t>%</w:t>
      </w:r>
      <w:r w:rsidR="00DE29C9">
        <w:rPr>
          <w:rFonts w:asciiTheme="minorEastAsia" w:hAnsiTheme="minorEastAsia" w:hint="eastAsia"/>
          <w:sz w:val="28"/>
          <w:szCs w:val="28"/>
        </w:rPr>
        <w:t>。</w:t>
      </w:r>
    </w:p>
    <w:p w:rsidR="000F1910" w:rsidRDefault="000F1910" w:rsidP="000F1910">
      <w:pPr>
        <w:pStyle w:val="aa"/>
        <w:jc w:val="center"/>
        <w:rPr>
          <w:noProof/>
        </w:rPr>
      </w:pPr>
      <w:r w:rsidRPr="0051224E">
        <w:rPr>
          <w:rFonts w:hint="eastAsia"/>
        </w:rPr>
        <w:t>圖</w:t>
      </w:r>
      <w:r>
        <w:rPr>
          <w:rFonts w:hint="eastAsia"/>
        </w:rPr>
        <w:t>3</w:t>
      </w:r>
      <w:r w:rsidRPr="0051224E">
        <w:rPr>
          <w:rFonts w:hint="eastAsia"/>
        </w:rPr>
        <w:t>、</w:t>
      </w:r>
      <w:r w:rsidR="00C10E37" w:rsidRPr="00C10E37">
        <w:rPr>
          <w:rFonts w:ascii="新細明體" w:hAnsi="新細明體" w:cs="新細明體" w:hint="eastAsia"/>
          <w:bCs/>
          <w:color w:val="000000" w:themeColor="text1"/>
          <w:sz w:val="24"/>
          <w:szCs w:val="24"/>
        </w:rPr>
        <w:t>洽公等待時間的滿意度</w:t>
      </w:r>
      <w:r w:rsidRPr="00C10E37">
        <w:rPr>
          <w:rFonts w:hint="eastAsia"/>
          <w:color w:val="000000" w:themeColor="text1"/>
        </w:rPr>
        <w:t>年度比</w:t>
      </w:r>
      <w:r>
        <w:rPr>
          <w:rFonts w:hint="eastAsia"/>
        </w:rPr>
        <w:t>較</w:t>
      </w:r>
      <w:r w:rsidRPr="0051224E">
        <w:rPr>
          <w:rFonts w:hint="eastAsia"/>
        </w:rPr>
        <w:t>分析</w:t>
      </w:r>
    </w:p>
    <w:p w:rsidR="00DC6B53" w:rsidRDefault="00232B92" w:rsidP="002F1E54">
      <w:pPr>
        <w:jc w:val="both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2322468" wp14:editId="58AB4FB2">
            <wp:simplePos x="0" y="0"/>
            <wp:positionH relativeFrom="column">
              <wp:posOffset>1990</wp:posOffset>
            </wp:positionH>
            <wp:positionV relativeFrom="paragraph">
              <wp:posOffset>55670</wp:posOffset>
            </wp:positionV>
            <wp:extent cx="6141493" cy="3261815"/>
            <wp:effectExtent l="0" t="0" r="12065" b="15240"/>
            <wp:wrapNone/>
            <wp:docPr id="41" name="圖表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B92" w:rsidRDefault="00232B92" w:rsidP="002F1E54">
      <w:pPr>
        <w:jc w:val="both"/>
        <w:rPr>
          <w:rFonts w:asciiTheme="minorEastAsia" w:hAnsiTheme="minorEastAsia"/>
          <w:sz w:val="28"/>
          <w:szCs w:val="28"/>
        </w:rPr>
      </w:pPr>
    </w:p>
    <w:p w:rsidR="00232B92" w:rsidRDefault="00232B92" w:rsidP="002F1E54">
      <w:pPr>
        <w:jc w:val="both"/>
        <w:rPr>
          <w:rFonts w:asciiTheme="minorEastAsia" w:hAnsiTheme="minorEastAsia"/>
          <w:sz w:val="28"/>
          <w:szCs w:val="28"/>
        </w:rPr>
      </w:pPr>
    </w:p>
    <w:p w:rsidR="00232B92" w:rsidRDefault="00232B92" w:rsidP="002F1E54">
      <w:pPr>
        <w:jc w:val="both"/>
        <w:rPr>
          <w:rFonts w:asciiTheme="minorEastAsia" w:hAnsiTheme="minorEastAsia"/>
          <w:sz w:val="28"/>
          <w:szCs w:val="28"/>
        </w:rPr>
      </w:pPr>
    </w:p>
    <w:p w:rsidR="00232B92" w:rsidRDefault="00232B92" w:rsidP="002F1E54">
      <w:pPr>
        <w:jc w:val="both"/>
        <w:rPr>
          <w:rFonts w:asciiTheme="minorEastAsia" w:hAnsiTheme="minorEastAsia"/>
          <w:sz w:val="28"/>
          <w:szCs w:val="28"/>
        </w:rPr>
      </w:pPr>
    </w:p>
    <w:p w:rsidR="00232B92" w:rsidRDefault="00232B92" w:rsidP="002F1E54">
      <w:pPr>
        <w:jc w:val="both"/>
        <w:rPr>
          <w:rFonts w:asciiTheme="minorEastAsia" w:hAnsiTheme="minorEastAsia"/>
          <w:sz w:val="28"/>
          <w:szCs w:val="28"/>
        </w:rPr>
      </w:pPr>
    </w:p>
    <w:p w:rsidR="00232B92" w:rsidRPr="002F1E54" w:rsidRDefault="00232B92" w:rsidP="002F1E54">
      <w:pPr>
        <w:jc w:val="both"/>
        <w:rPr>
          <w:rFonts w:asciiTheme="minorEastAsia" w:hAnsiTheme="minorEastAsia"/>
          <w:sz w:val="28"/>
          <w:szCs w:val="28"/>
        </w:rPr>
      </w:pPr>
    </w:p>
    <w:p w:rsidR="00C21CDC" w:rsidRPr="00DC6B53" w:rsidRDefault="0041428F" w:rsidP="00416607">
      <w:pPr>
        <w:pStyle w:val="aa"/>
        <w:jc w:val="center"/>
      </w:pPr>
      <w:r w:rsidRPr="00DC6B53">
        <w:rPr>
          <w:rFonts w:hint="eastAsia"/>
        </w:rPr>
        <w:t>表</w:t>
      </w:r>
      <w:r w:rsidRPr="00DC6B53">
        <w:rPr>
          <w:rFonts w:hint="eastAsia"/>
        </w:rPr>
        <w:t>3</w:t>
      </w:r>
      <w:r w:rsidRPr="00DC6B53">
        <w:rPr>
          <w:rFonts w:hint="eastAsia"/>
        </w:rPr>
        <w:t>、成長率分析</w:t>
      </w:r>
    </w:p>
    <w:tbl>
      <w:tblPr>
        <w:tblW w:w="9573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5"/>
        <w:gridCol w:w="3686"/>
        <w:gridCol w:w="3042"/>
      </w:tblGrid>
      <w:tr w:rsidR="00C21CDC" w:rsidRPr="00232B92" w:rsidTr="00232B92">
        <w:trPr>
          <w:trHeight w:val="366"/>
        </w:trPr>
        <w:tc>
          <w:tcPr>
            <w:tcW w:w="95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noWrap/>
            <w:vAlign w:val="bottom"/>
          </w:tcPr>
          <w:p w:rsidR="00C21CDC" w:rsidRPr="00232B92" w:rsidRDefault="00C21CDC" w:rsidP="00232B92">
            <w:pPr>
              <w:pStyle w:val="aa"/>
              <w:jc w:val="center"/>
              <w:rPr>
                <w:sz w:val="28"/>
                <w:szCs w:val="28"/>
              </w:rPr>
            </w:pPr>
            <w:r w:rsidRPr="00232B92">
              <w:rPr>
                <w:rFonts w:hint="eastAsia"/>
                <w:sz w:val="28"/>
                <w:szCs w:val="28"/>
              </w:rPr>
              <w:t>洽公等待時間的滿意度成長率</w:t>
            </w:r>
          </w:p>
        </w:tc>
      </w:tr>
      <w:tr w:rsidR="00C21CDC" w:rsidRPr="00232B92" w:rsidTr="00232B92">
        <w:trPr>
          <w:trHeight w:val="36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CDC" w:rsidRPr="00232B92" w:rsidRDefault="00C21CDC" w:rsidP="00232B92">
            <w:pPr>
              <w:pStyle w:val="aa"/>
              <w:rPr>
                <w:rFonts w:asciiTheme="minorEastAsia" w:hAnsiTheme="minorEastAsia"/>
                <w:sz w:val="28"/>
                <w:szCs w:val="28"/>
              </w:rPr>
            </w:pPr>
            <w:r w:rsidRPr="00232B92">
              <w:rPr>
                <w:rFonts w:asciiTheme="minorEastAsia" w:hAnsiTheme="minorEastAsia" w:hint="eastAsia"/>
                <w:sz w:val="28"/>
                <w:szCs w:val="28"/>
              </w:rPr>
              <w:t>年度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CDC" w:rsidRPr="00232B92" w:rsidRDefault="00232B92" w:rsidP="00232B92">
            <w:pPr>
              <w:pStyle w:val="aa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105</w:t>
            </w:r>
            <w:r w:rsidR="00C21CDC" w:rsidRPr="00232B9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CDC" w:rsidRPr="00232B92" w:rsidRDefault="00232B92" w:rsidP="00232B92">
            <w:pPr>
              <w:pStyle w:val="aa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106</w:t>
            </w:r>
            <w:r w:rsidR="00C21CDC" w:rsidRPr="00232B9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</w:p>
        </w:tc>
      </w:tr>
      <w:tr w:rsidR="00C21CDC" w:rsidRPr="00232B92" w:rsidTr="00232B92">
        <w:trPr>
          <w:trHeight w:val="36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CDC" w:rsidRPr="00232B92" w:rsidRDefault="00C21CDC" w:rsidP="00232B92">
            <w:pPr>
              <w:pStyle w:val="aa"/>
              <w:rPr>
                <w:rFonts w:asciiTheme="minorEastAsia" w:hAnsiTheme="minorEastAsia"/>
                <w:sz w:val="28"/>
                <w:szCs w:val="28"/>
              </w:rPr>
            </w:pPr>
            <w:r w:rsidRPr="00232B92">
              <w:rPr>
                <w:rFonts w:asciiTheme="minorEastAsia" w:hAnsiTheme="minorEastAsia" w:hint="eastAsia"/>
                <w:sz w:val="28"/>
                <w:szCs w:val="28"/>
              </w:rPr>
              <w:t>滿意度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CDC" w:rsidRPr="00232B92" w:rsidRDefault="00232B92" w:rsidP="00232B92">
            <w:pPr>
              <w:pStyle w:val="aa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96.7</w:t>
            </w:r>
            <w:r w:rsidR="00C21CDC" w:rsidRPr="00232B92"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CDC" w:rsidRPr="00232B92" w:rsidRDefault="00232B92" w:rsidP="00232B92">
            <w:pPr>
              <w:pStyle w:val="aa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98.2</w:t>
            </w:r>
            <w:r w:rsidR="00C21CDC" w:rsidRPr="00232B92"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</w:tr>
      <w:tr w:rsidR="00C21CDC" w:rsidRPr="00232B92" w:rsidTr="00232B92">
        <w:trPr>
          <w:trHeight w:val="366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CDC" w:rsidRPr="00232B92" w:rsidRDefault="00C21CDC" w:rsidP="00232B92">
            <w:pPr>
              <w:pStyle w:val="aa"/>
              <w:rPr>
                <w:rFonts w:asciiTheme="minorEastAsia" w:hAnsiTheme="minorEastAsia"/>
                <w:sz w:val="28"/>
                <w:szCs w:val="28"/>
              </w:rPr>
            </w:pPr>
            <w:r w:rsidRPr="00232B92">
              <w:rPr>
                <w:rFonts w:asciiTheme="minorEastAsia" w:hAnsiTheme="minorEastAsia" w:hint="eastAsia"/>
                <w:sz w:val="28"/>
                <w:szCs w:val="28"/>
              </w:rPr>
              <w:t>服務滿意度成長計算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1CDC" w:rsidRPr="00232B92" w:rsidRDefault="00C21CDC" w:rsidP="00232B92">
            <w:pPr>
              <w:pStyle w:val="aa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32B92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="00232B92">
              <w:rPr>
                <w:rFonts w:asciiTheme="minorEastAsia" w:hAnsiTheme="minorEastAsia" w:hint="eastAsia"/>
                <w:sz w:val="28"/>
                <w:szCs w:val="28"/>
              </w:rPr>
              <w:t>98.2%-96.7</w:t>
            </w:r>
            <w:r w:rsidRPr="00232B92">
              <w:rPr>
                <w:rFonts w:asciiTheme="minorEastAsia" w:hAnsiTheme="minorEastAsia" w:hint="eastAsia"/>
                <w:sz w:val="28"/>
                <w:szCs w:val="28"/>
              </w:rPr>
              <w:t>%)/</w:t>
            </w:r>
            <w:r w:rsidR="00232B92">
              <w:rPr>
                <w:rFonts w:asciiTheme="minorEastAsia" w:hAnsiTheme="minorEastAsia" w:hint="eastAsia"/>
                <w:sz w:val="28"/>
                <w:szCs w:val="28"/>
              </w:rPr>
              <w:t>96.7%=1.6</w:t>
            </w:r>
            <w:r w:rsidRPr="00232B92"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</w:tr>
      <w:tr w:rsidR="00C21CDC" w:rsidRPr="00232B92" w:rsidTr="00CD1A7A">
        <w:trPr>
          <w:trHeight w:val="382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CDC" w:rsidRPr="00232B92" w:rsidRDefault="00C21CDC" w:rsidP="00232B92">
            <w:pPr>
              <w:pStyle w:val="aa"/>
              <w:rPr>
                <w:rFonts w:asciiTheme="minorEastAsia" w:hAnsiTheme="minorEastAsia"/>
                <w:sz w:val="28"/>
                <w:szCs w:val="28"/>
              </w:rPr>
            </w:pPr>
            <w:r w:rsidRPr="00232B92">
              <w:rPr>
                <w:rFonts w:asciiTheme="minorEastAsia" w:hAnsiTheme="minorEastAsia" w:hint="eastAsia"/>
                <w:sz w:val="28"/>
                <w:szCs w:val="28"/>
              </w:rPr>
              <w:t>服務滿意度成長率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99" w:themeFill="accent4" w:themeFillTint="66"/>
            <w:noWrap/>
            <w:vAlign w:val="bottom"/>
          </w:tcPr>
          <w:p w:rsidR="00C21CDC" w:rsidRPr="00232B92" w:rsidRDefault="00232B92" w:rsidP="00232B92">
            <w:pPr>
              <w:pStyle w:val="aa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1.6</w:t>
            </w:r>
            <w:r w:rsidR="00C21CDC" w:rsidRPr="00232B92"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</w:tr>
    </w:tbl>
    <w:p w:rsidR="00210B1C" w:rsidRPr="00232B92" w:rsidRDefault="00310942" w:rsidP="004B27B6">
      <w:pPr>
        <w:pStyle w:val="ac"/>
        <w:numPr>
          <w:ilvl w:val="2"/>
          <w:numId w:val="43"/>
        </w:numPr>
        <w:ind w:left="0" w:firstLine="0"/>
        <w:jc w:val="center"/>
        <w:rPr>
          <w:rFonts w:asciiTheme="minorEastAsia" w:hAnsiTheme="minorEastAsia"/>
          <w:b/>
          <w:color w:val="00B0F0"/>
          <w:sz w:val="32"/>
          <w:szCs w:val="32"/>
        </w:rPr>
      </w:pPr>
      <w:r w:rsidRPr="00232B92">
        <w:rPr>
          <w:rFonts w:asciiTheme="minorEastAsia" w:hAnsiTheme="minorEastAsia"/>
          <w:b/>
          <w:color w:val="00B0F0"/>
          <w:sz w:val="32"/>
          <w:szCs w:val="32"/>
        </w:rPr>
        <w:br w:type="page"/>
      </w:r>
      <w:r w:rsidR="008844BF">
        <w:rPr>
          <w:rFonts w:asciiTheme="minorEastAsia" w:hAnsiTheme="minorEastAsia" w:hint="eastAsia"/>
          <w:b/>
          <w:color w:val="FF0000"/>
          <w:sz w:val="32"/>
          <w:szCs w:val="32"/>
        </w:rPr>
        <w:t>各項服務滿意程度</w:t>
      </w:r>
    </w:p>
    <w:p w:rsidR="00EC4C51" w:rsidRPr="002F21D5" w:rsidRDefault="008844BF" w:rsidP="004B27B6">
      <w:pPr>
        <w:pStyle w:val="ac"/>
        <w:numPr>
          <w:ilvl w:val="0"/>
          <w:numId w:val="15"/>
        </w:numPr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2F21D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服務專業度、及時性</w:t>
      </w:r>
    </w:p>
    <w:p w:rsidR="008844BF" w:rsidRPr="005C58B0" w:rsidRDefault="008844BF" w:rsidP="004B27B6">
      <w:pPr>
        <w:pStyle w:val="ac"/>
        <w:numPr>
          <w:ilvl w:val="1"/>
          <w:numId w:val="15"/>
        </w:numPr>
        <w:rPr>
          <w:rFonts w:asciiTheme="minorEastAsia" w:hAnsiTheme="minorEastAsia"/>
          <w:color w:val="000000" w:themeColor="text1"/>
          <w:sz w:val="32"/>
          <w:szCs w:val="32"/>
          <w:u w:val="single"/>
        </w:rPr>
      </w:pPr>
      <w:r w:rsidRPr="005C58B0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服務人員問題回應之專業度及正確性</w:t>
      </w:r>
      <w:r w:rsidR="002F21D5" w:rsidRPr="005C58B0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：</w:t>
      </w:r>
    </w:p>
    <w:p w:rsidR="00210B1C" w:rsidRPr="002F21D5" w:rsidRDefault="0041428F" w:rsidP="004B27B6">
      <w:pPr>
        <w:pStyle w:val="ac"/>
        <w:numPr>
          <w:ilvl w:val="0"/>
          <w:numId w:val="48"/>
        </w:numPr>
        <w:ind w:left="709" w:hanging="567"/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2F21D5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DC6B53" w:rsidRPr="0053751F" w:rsidRDefault="0053751F" w:rsidP="00416607">
      <w:pPr>
        <w:pStyle w:val="aa"/>
        <w:rPr>
          <w:sz w:val="28"/>
          <w:szCs w:val="28"/>
        </w:rPr>
      </w:pPr>
      <w:r>
        <w:rPr>
          <w:sz w:val="28"/>
          <w:szCs w:val="28"/>
        </w:rPr>
        <w:t>由調查顯示，</w:t>
      </w:r>
      <w:r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98.8%</w:t>
      </w:r>
      <w:r>
        <w:rPr>
          <w:sz w:val="28"/>
          <w:szCs w:val="28"/>
        </w:rPr>
        <w:t>受</w:t>
      </w:r>
      <w:r>
        <w:rPr>
          <w:rFonts w:hint="eastAsia"/>
          <w:sz w:val="28"/>
          <w:szCs w:val="28"/>
        </w:rPr>
        <w:t>調</w:t>
      </w:r>
      <w:r w:rsidR="00210B1C" w:rsidRPr="00416607">
        <w:rPr>
          <w:sz w:val="28"/>
          <w:szCs w:val="28"/>
        </w:rPr>
        <w:t>民眾</w:t>
      </w:r>
      <w:r>
        <w:rPr>
          <w:rFonts w:hint="eastAsia"/>
          <w:sz w:val="28"/>
          <w:szCs w:val="28"/>
        </w:rPr>
        <w:t>滿意本所</w:t>
      </w:r>
      <w:r w:rsidRPr="0053751F">
        <w:rPr>
          <w:rFonts w:hint="eastAsia"/>
          <w:sz w:val="28"/>
          <w:szCs w:val="28"/>
        </w:rPr>
        <w:t>服務人員問題回應之專業度及正確性</w:t>
      </w:r>
      <w:r w:rsidR="00210B1C" w:rsidRPr="00416607">
        <w:rPr>
          <w:sz w:val="28"/>
          <w:szCs w:val="28"/>
        </w:rPr>
        <w:t>，</w:t>
      </w:r>
      <w:r w:rsidR="00210B1C" w:rsidRPr="00416607">
        <w:rPr>
          <w:rFonts w:hint="eastAsia"/>
          <w:sz w:val="28"/>
          <w:szCs w:val="28"/>
        </w:rPr>
        <w:t>其中</w:t>
      </w:r>
      <w:r>
        <w:rPr>
          <w:rFonts w:hint="eastAsia"/>
          <w:sz w:val="28"/>
          <w:szCs w:val="28"/>
        </w:rPr>
        <w:t>67.9</w:t>
      </w:r>
      <w:r w:rsidR="00210B1C" w:rsidRPr="00416607">
        <w:rPr>
          <w:rFonts w:hint="eastAsia"/>
          <w:sz w:val="28"/>
          <w:szCs w:val="28"/>
        </w:rPr>
        <w:t>%</w:t>
      </w:r>
      <w:r w:rsidR="00AE1EBD" w:rsidRPr="00416607">
        <w:rPr>
          <w:rFonts w:hint="eastAsia"/>
          <w:sz w:val="28"/>
          <w:szCs w:val="28"/>
        </w:rPr>
        <w:t>的受訪民眾表示「非常</w:t>
      </w:r>
      <w:r w:rsidR="00210B1C" w:rsidRPr="00416607">
        <w:rPr>
          <w:rFonts w:hint="eastAsia"/>
          <w:sz w:val="28"/>
          <w:szCs w:val="28"/>
        </w:rPr>
        <w:t>滿意」，</w:t>
      </w:r>
      <w:r>
        <w:rPr>
          <w:rFonts w:hint="eastAsia"/>
          <w:sz w:val="28"/>
          <w:szCs w:val="28"/>
        </w:rPr>
        <w:t>30.9</w:t>
      </w:r>
      <w:r w:rsidR="00210B1C" w:rsidRPr="00416607">
        <w:rPr>
          <w:rFonts w:hint="eastAsia"/>
          <w:sz w:val="28"/>
          <w:szCs w:val="28"/>
        </w:rPr>
        <w:t>%</w:t>
      </w:r>
      <w:r w:rsidR="00210B1C" w:rsidRPr="00416607">
        <w:rPr>
          <w:rFonts w:hint="eastAsia"/>
          <w:sz w:val="28"/>
          <w:szCs w:val="28"/>
        </w:rPr>
        <w:t>的受訪民眾表示「滿意」</w:t>
      </w:r>
      <w:r w:rsidR="0041428F" w:rsidRPr="00416607">
        <w:rPr>
          <w:rFonts w:hint="eastAsia"/>
          <w:sz w:val="28"/>
          <w:szCs w:val="28"/>
        </w:rPr>
        <w:t>，</w:t>
      </w:r>
      <w:r w:rsidR="0041428F" w:rsidRPr="00416607">
        <w:rPr>
          <w:rFonts w:hint="eastAsia"/>
          <w:color w:val="000000" w:themeColor="text1"/>
          <w:sz w:val="28"/>
          <w:szCs w:val="28"/>
        </w:rPr>
        <w:t>如表</w:t>
      </w:r>
      <w:r w:rsidR="00DC6B53" w:rsidRPr="00416607">
        <w:rPr>
          <w:rFonts w:hint="eastAsia"/>
          <w:color w:val="000000" w:themeColor="text1"/>
          <w:sz w:val="28"/>
          <w:szCs w:val="28"/>
        </w:rPr>
        <w:t>、</w:t>
      </w:r>
      <w:r w:rsidR="0041428F" w:rsidRPr="00416607">
        <w:rPr>
          <w:rFonts w:hint="eastAsia"/>
          <w:color w:val="000000" w:themeColor="text1"/>
          <w:sz w:val="28"/>
          <w:szCs w:val="28"/>
        </w:rPr>
        <w:t>圖</w:t>
      </w:r>
      <w:r w:rsidR="0041428F" w:rsidRPr="00416607">
        <w:rPr>
          <w:rFonts w:hint="eastAsia"/>
          <w:color w:val="000000" w:themeColor="text1"/>
          <w:sz w:val="28"/>
          <w:szCs w:val="28"/>
        </w:rPr>
        <w:t>4</w:t>
      </w:r>
      <w:r w:rsidR="0041428F" w:rsidRPr="00416607">
        <w:rPr>
          <w:rFonts w:hint="eastAsia"/>
          <w:color w:val="000000" w:themeColor="text1"/>
          <w:sz w:val="28"/>
          <w:szCs w:val="28"/>
        </w:rPr>
        <w:t>所示</w:t>
      </w:r>
      <w:r w:rsidR="00210B1C" w:rsidRPr="00416607">
        <w:rPr>
          <w:rFonts w:hint="eastAsia"/>
          <w:color w:val="000000" w:themeColor="text1"/>
          <w:sz w:val="28"/>
          <w:szCs w:val="28"/>
        </w:rPr>
        <w:t>。</w:t>
      </w:r>
    </w:p>
    <w:p w:rsidR="00416607" w:rsidRPr="00416607" w:rsidRDefault="00416607" w:rsidP="00416607">
      <w:pPr>
        <w:pStyle w:val="aa"/>
        <w:rPr>
          <w:color w:val="BF9000" w:themeColor="text2"/>
          <w:sz w:val="28"/>
          <w:szCs w:val="28"/>
        </w:rPr>
      </w:pPr>
    </w:p>
    <w:p w:rsidR="00210B1C" w:rsidRDefault="0053751F" w:rsidP="00416607">
      <w:pPr>
        <w:pStyle w:val="aa"/>
        <w:rPr>
          <w:sz w:val="28"/>
          <w:szCs w:val="28"/>
        </w:rPr>
      </w:pPr>
      <w:r>
        <w:rPr>
          <w:rFonts w:hint="eastAsia"/>
          <w:sz w:val="28"/>
          <w:szCs w:val="28"/>
        </w:rPr>
        <w:t>無</w:t>
      </w:r>
      <w:r>
        <w:rPr>
          <w:sz w:val="28"/>
          <w:szCs w:val="28"/>
        </w:rPr>
        <w:t>受</w:t>
      </w:r>
      <w:r>
        <w:rPr>
          <w:rFonts w:hint="eastAsia"/>
          <w:sz w:val="28"/>
          <w:szCs w:val="28"/>
        </w:rPr>
        <w:t>調</w:t>
      </w:r>
      <w:r w:rsidR="00210B1C" w:rsidRPr="00416607">
        <w:rPr>
          <w:sz w:val="28"/>
          <w:szCs w:val="28"/>
        </w:rPr>
        <w:t>民眾</w:t>
      </w:r>
      <w:r>
        <w:rPr>
          <w:rFonts w:hint="eastAsia"/>
          <w:sz w:val="28"/>
          <w:szCs w:val="28"/>
        </w:rPr>
        <w:t>不滿意本所</w:t>
      </w:r>
      <w:r w:rsidRPr="0053751F">
        <w:rPr>
          <w:rFonts w:hint="eastAsia"/>
          <w:sz w:val="28"/>
          <w:szCs w:val="28"/>
        </w:rPr>
        <w:t>服務人員問題回應之專業度及正確性</w:t>
      </w:r>
      <w:r w:rsidR="00416607" w:rsidRPr="00416607">
        <w:rPr>
          <w:rFonts w:hint="eastAsia"/>
          <w:sz w:val="28"/>
          <w:szCs w:val="28"/>
        </w:rPr>
        <w:t>。另外</w:t>
      </w:r>
      <w:r>
        <w:rPr>
          <w:rFonts w:hint="eastAsia"/>
          <w:sz w:val="28"/>
          <w:szCs w:val="28"/>
        </w:rPr>
        <w:t>1.2</w:t>
      </w:r>
      <w:r w:rsidR="004B1438">
        <w:rPr>
          <w:rFonts w:hint="eastAsia"/>
          <w:sz w:val="28"/>
          <w:szCs w:val="28"/>
        </w:rPr>
        <w:t>%</w:t>
      </w:r>
      <w:r w:rsidR="00B626C6">
        <w:rPr>
          <w:rFonts w:hint="eastAsia"/>
          <w:sz w:val="28"/>
          <w:szCs w:val="28"/>
        </w:rPr>
        <w:t>受調</w:t>
      </w:r>
      <w:r w:rsidR="00210B1C" w:rsidRPr="00416607">
        <w:rPr>
          <w:rFonts w:hint="eastAsia"/>
          <w:sz w:val="28"/>
          <w:szCs w:val="28"/>
        </w:rPr>
        <w:t>民眾表示「普通」。</w:t>
      </w:r>
    </w:p>
    <w:p w:rsidR="00416607" w:rsidRPr="00416607" w:rsidRDefault="00416607" w:rsidP="00416607">
      <w:pPr>
        <w:pStyle w:val="aa"/>
        <w:rPr>
          <w:sz w:val="28"/>
          <w:szCs w:val="28"/>
        </w:rPr>
      </w:pPr>
    </w:p>
    <w:p w:rsidR="00210B1C" w:rsidRPr="00416607" w:rsidRDefault="0053751F" w:rsidP="00416607">
      <w:pPr>
        <w:pStyle w:val="aa"/>
        <w:rPr>
          <w:sz w:val="28"/>
          <w:szCs w:val="28"/>
        </w:rPr>
      </w:pPr>
      <w:r>
        <w:rPr>
          <w:rFonts w:hint="eastAsia"/>
          <w:sz w:val="28"/>
          <w:szCs w:val="28"/>
        </w:rPr>
        <w:t>由此可知，大多數的受調</w:t>
      </w:r>
      <w:r w:rsidR="00210B1C" w:rsidRPr="00416607">
        <w:rPr>
          <w:rFonts w:hint="eastAsia"/>
          <w:sz w:val="28"/>
          <w:szCs w:val="28"/>
        </w:rPr>
        <w:t>民眾</w:t>
      </w:r>
      <w:r>
        <w:rPr>
          <w:rFonts w:hint="eastAsia"/>
          <w:sz w:val="28"/>
          <w:szCs w:val="28"/>
        </w:rPr>
        <w:t>滿意本所</w:t>
      </w:r>
      <w:r w:rsidRPr="0053751F">
        <w:rPr>
          <w:rFonts w:hint="eastAsia"/>
          <w:sz w:val="28"/>
          <w:szCs w:val="28"/>
        </w:rPr>
        <w:t>服務人員問題回應之專業度及正確性</w:t>
      </w:r>
      <w:r w:rsidR="00210B1C" w:rsidRPr="00416607">
        <w:rPr>
          <w:rFonts w:hint="eastAsia"/>
          <w:sz w:val="28"/>
          <w:szCs w:val="28"/>
        </w:rPr>
        <w:t>。</w:t>
      </w:r>
    </w:p>
    <w:p w:rsidR="00210B1C" w:rsidRPr="00DC6B53" w:rsidRDefault="00DC6B53" w:rsidP="0041428F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 w:rsidRPr="00DC6B53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表4</w:t>
      </w:r>
      <w:r w:rsidR="002F21D5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、</w:t>
      </w:r>
      <w:r w:rsidR="002F21D5" w:rsidRPr="002F21D5">
        <w:rPr>
          <w:rFonts w:asciiTheme="minorEastAsia" w:hAnsiTheme="minorEastAsia" w:hint="eastAsia"/>
          <w:color w:val="000000" w:themeColor="text1"/>
          <w:sz w:val="24"/>
          <w:szCs w:val="24"/>
        </w:rPr>
        <w:t>服務人員問題回應之專業度及正確性</w:t>
      </w:r>
      <w:r w:rsidR="0053751F">
        <w:rPr>
          <w:rFonts w:asciiTheme="minorEastAsia" w:hAnsiTheme="minorEastAsia" w:hint="eastAsia"/>
          <w:color w:val="000000" w:themeColor="text1"/>
          <w:sz w:val="24"/>
          <w:szCs w:val="24"/>
        </w:rPr>
        <w:t>滿意度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543"/>
      </w:tblGrid>
      <w:tr w:rsidR="002F21D5" w:rsidRPr="002F21D5" w:rsidTr="0053751F">
        <w:trPr>
          <w:trHeight w:val="435"/>
        </w:trPr>
        <w:tc>
          <w:tcPr>
            <w:tcW w:w="2410" w:type="dxa"/>
            <w:shd w:val="clear" w:color="auto" w:fill="F2C59D" w:themeFill="accent5" w:themeFillTint="66"/>
            <w:vAlign w:val="bottom"/>
          </w:tcPr>
          <w:p w:rsidR="002F21D5" w:rsidRPr="002F21D5" w:rsidRDefault="002F21D5" w:rsidP="0041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2C59D" w:themeFill="accent5" w:themeFillTint="66"/>
            <w:vAlign w:val="bottom"/>
          </w:tcPr>
          <w:p w:rsidR="002F21D5" w:rsidRPr="002F21D5" w:rsidRDefault="002F21D5" w:rsidP="0041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2F21D5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2F21D5" w:rsidRPr="002F21D5" w:rsidRDefault="002F21D5" w:rsidP="0041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2F21D5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</w:tr>
      <w:tr w:rsidR="002F21D5" w:rsidRPr="002F21D5" w:rsidTr="0053751F">
        <w:trPr>
          <w:trHeight w:val="546"/>
        </w:trPr>
        <w:tc>
          <w:tcPr>
            <w:tcW w:w="2410" w:type="dxa"/>
            <w:shd w:val="clear" w:color="auto" w:fill="FFE599" w:themeFill="accent2" w:themeFillTint="66"/>
          </w:tcPr>
          <w:p w:rsidR="002F21D5" w:rsidRPr="002F21D5" w:rsidRDefault="002F21D5" w:rsidP="0041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2F21D5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非常滿意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663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67.9%</w:t>
            </w:r>
          </w:p>
        </w:tc>
      </w:tr>
      <w:tr w:rsidR="002F21D5" w:rsidRPr="002F21D5" w:rsidTr="0053751F">
        <w:trPr>
          <w:trHeight w:val="546"/>
        </w:trPr>
        <w:tc>
          <w:tcPr>
            <w:tcW w:w="2410" w:type="dxa"/>
            <w:shd w:val="clear" w:color="auto" w:fill="FFE599" w:themeFill="accent2" w:themeFillTint="66"/>
          </w:tcPr>
          <w:p w:rsidR="002F21D5" w:rsidRPr="002F21D5" w:rsidRDefault="002F21D5" w:rsidP="0041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2F21D5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滿意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302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30.9%</w:t>
            </w:r>
          </w:p>
        </w:tc>
      </w:tr>
      <w:tr w:rsidR="002F21D5" w:rsidRPr="002F21D5" w:rsidTr="0053751F">
        <w:trPr>
          <w:trHeight w:val="546"/>
        </w:trPr>
        <w:tc>
          <w:tcPr>
            <w:tcW w:w="2410" w:type="dxa"/>
            <w:shd w:val="clear" w:color="auto" w:fill="FFE599" w:themeFill="accent2" w:themeFillTint="66"/>
          </w:tcPr>
          <w:p w:rsidR="002F21D5" w:rsidRPr="002F21D5" w:rsidRDefault="002F21D5" w:rsidP="0041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2F21D5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普通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1.2%</w:t>
            </w:r>
          </w:p>
        </w:tc>
      </w:tr>
      <w:tr w:rsidR="002F21D5" w:rsidRPr="002F21D5" w:rsidTr="0053751F">
        <w:trPr>
          <w:trHeight w:val="546"/>
        </w:trPr>
        <w:tc>
          <w:tcPr>
            <w:tcW w:w="2410" w:type="dxa"/>
            <w:shd w:val="clear" w:color="auto" w:fill="FFE599" w:themeFill="accent2" w:themeFillTint="66"/>
          </w:tcPr>
          <w:p w:rsidR="002F21D5" w:rsidRPr="002F21D5" w:rsidRDefault="002F21D5" w:rsidP="0041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2F21D5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不滿意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2F21D5" w:rsidRPr="002F21D5" w:rsidTr="0053751F">
        <w:trPr>
          <w:trHeight w:val="546"/>
        </w:trPr>
        <w:tc>
          <w:tcPr>
            <w:tcW w:w="2410" w:type="dxa"/>
            <w:shd w:val="clear" w:color="auto" w:fill="FFE599" w:themeFill="accent2" w:themeFillTint="66"/>
          </w:tcPr>
          <w:p w:rsidR="002F21D5" w:rsidRPr="002F21D5" w:rsidRDefault="002F21D5" w:rsidP="0041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2F21D5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非常不滿意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2F21D5" w:rsidRPr="002F21D5" w:rsidTr="0053751F">
        <w:trPr>
          <w:trHeight w:val="546"/>
        </w:trPr>
        <w:tc>
          <w:tcPr>
            <w:tcW w:w="2410" w:type="dxa"/>
            <w:shd w:val="clear" w:color="auto" w:fill="FFE599" w:themeFill="accent2" w:themeFillTint="66"/>
          </w:tcPr>
          <w:p w:rsidR="002F21D5" w:rsidRPr="002F21D5" w:rsidRDefault="002F21D5" w:rsidP="0041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2F21D5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總和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663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F21D5" w:rsidRPr="002F21D5" w:rsidRDefault="002F21D5" w:rsidP="002F21D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F21D5">
              <w:rPr>
                <w:rFonts w:ascii="微軟正黑體" w:eastAsia="微軟正黑體" w:hAnsi="微軟正黑體" w:hint="eastAsia"/>
                <w:sz w:val="28"/>
                <w:szCs w:val="28"/>
              </w:rPr>
              <w:t>67.9%</w:t>
            </w:r>
          </w:p>
        </w:tc>
      </w:tr>
    </w:tbl>
    <w:p w:rsidR="00210B1C" w:rsidRPr="00AE1EBD" w:rsidRDefault="00210B1C" w:rsidP="00210B1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color w:val="00000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10"/>
        <w:gridCol w:w="2078"/>
        <w:gridCol w:w="1595"/>
        <w:gridCol w:w="1743"/>
        <w:gridCol w:w="1743"/>
      </w:tblGrid>
      <w:tr w:rsidR="008B2142" w:rsidRPr="009703D8" w:rsidTr="00243FEA">
        <w:trPr>
          <w:trHeight w:val="458"/>
        </w:trPr>
        <w:tc>
          <w:tcPr>
            <w:tcW w:w="2410" w:type="dxa"/>
            <w:shd w:val="clear" w:color="auto" w:fill="FFE599" w:themeFill="accent2" w:themeFillTint="66"/>
          </w:tcPr>
          <w:p w:rsidR="008B2142" w:rsidRPr="00EF3BFA" w:rsidRDefault="008B2142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078" w:type="dxa"/>
            <w:shd w:val="clear" w:color="000000" w:fill="FFFFFF"/>
            <w:vAlign w:val="center"/>
          </w:tcPr>
          <w:p w:rsidR="008B2142" w:rsidRPr="00EF3BFA" w:rsidRDefault="008B2142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8B2142" w:rsidRPr="009703D8" w:rsidRDefault="008B2142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8B2142" w:rsidRPr="009703D8" w:rsidRDefault="008B2142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8B2142" w:rsidRPr="00EF3BFA" w:rsidRDefault="008B2142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8B2142" w:rsidRPr="009703D8" w:rsidTr="00243FEA">
        <w:trPr>
          <w:trHeight w:val="458"/>
        </w:trPr>
        <w:tc>
          <w:tcPr>
            <w:tcW w:w="2410" w:type="dxa"/>
            <w:shd w:val="clear" w:color="auto" w:fill="FFE599" w:themeFill="accent2" w:themeFillTint="66"/>
          </w:tcPr>
          <w:p w:rsidR="008B2142" w:rsidRPr="00EF3BFA" w:rsidRDefault="008B2142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078" w:type="dxa"/>
            <w:shd w:val="clear" w:color="000000" w:fill="FFFFFF"/>
            <w:vAlign w:val="center"/>
          </w:tcPr>
          <w:p w:rsidR="008B2142" w:rsidRPr="00EF3BFA" w:rsidRDefault="00416607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</w:t>
            </w:r>
            <w:r w:rsidR="0053751F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8.8</w:t>
            </w:r>
            <w:r w:rsidR="008B2142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8B2142" w:rsidRPr="009703D8" w:rsidRDefault="0053751F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1.2</w:t>
            </w:r>
            <w:r w:rsidR="008B2142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8B2142" w:rsidRPr="009703D8" w:rsidRDefault="008B2142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8B2142" w:rsidRPr="00EF3BFA" w:rsidRDefault="00416607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="008B2142"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AC7FD3" w:rsidRPr="00AE1EBD" w:rsidRDefault="00AC7FD3" w:rsidP="00AE1EB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color w:val="000000"/>
          <w:sz w:val="28"/>
          <w:szCs w:val="28"/>
        </w:rPr>
      </w:pPr>
    </w:p>
    <w:p w:rsidR="00AC7FD3" w:rsidRDefault="00AC7FD3" w:rsidP="00ED7DAB">
      <w:pPr>
        <w:jc w:val="both"/>
        <w:rPr>
          <w:rFonts w:eastAsia="標楷體" w:hAnsi="標楷體"/>
          <w:sz w:val="28"/>
          <w:szCs w:val="28"/>
        </w:rPr>
      </w:pPr>
    </w:p>
    <w:p w:rsidR="000F1910" w:rsidRDefault="000F1910" w:rsidP="00ED7DAB">
      <w:pPr>
        <w:jc w:val="both"/>
        <w:rPr>
          <w:rFonts w:eastAsia="標楷體" w:hAnsi="標楷體"/>
          <w:sz w:val="28"/>
          <w:szCs w:val="28"/>
        </w:rPr>
      </w:pPr>
    </w:p>
    <w:p w:rsidR="000F1910" w:rsidRDefault="000F1910" w:rsidP="00ED7DAB">
      <w:pPr>
        <w:jc w:val="both"/>
        <w:rPr>
          <w:rFonts w:eastAsia="標楷體" w:hAnsi="標楷體"/>
          <w:sz w:val="28"/>
          <w:szCs w:val="28"/>
        </w:rPr>
      </w:pPr>
    </w:p>
    <w:p w:rsidR="000F1910" w:rsidRDefault="000F1910" w:rsidP="00ED7DAB">
      <w:pPr>
        <w:jc w:val="both"/>
        <w:rPr>
          <w:rFonts w:eastAsia="標楷體" w:hAnsi="標楷體"/>
          <w:sz w:val="28"/>
          <w:szCs w:val="28"/>
        </w:rPr>
      </w:pPr>
    </w:p>
    <w:p w:rsidR="000F1910" w:rsidRPr="0053751F" w:rsidRDefault="000F1910" w:rsidP="000F1910">
      <w:pPr>
        <w:pStyle w:val="aa"/>
        <w:jc w:val="center"/>
        <w:rPr>
          <w:rFonts w:ascii="微軟正黑體" w:eastAsia="微軟正黑體" w:hAnsi="微軟正黑體"/>
          <w:sz w:val="24"/>
          <w:szCs w:val="24"/>
        </w:rPr>
      </w:pPr>
      <w:r w:rsidRPr="0053751F">
        <w:rPr>
          <w:rFonts w:ascii="微軟正黑體" w:eastAsia="微軟正黑體" w:hAnsi="微軟正黑體" w:hint="eastAsia"/>
          <w:sz w:val="24"/>
          <w:szCs w:val="24"/>
        </w:rPr>
        <w:t>圖4、</w:t>
      </w:r>
      <w:r w:rsidR="0053751F" w:rsidRPr="0053751F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服務人員問題回應之專業度及正確性滿意圖</w:t>
      </w:r>
    </w:p>
    <w:p w:rsidR="008B2142" w:rsidRDefault="0053751F" w:rsidP="00ED7DAB">
      <w:pPr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621A175D" wp14:editId="61C7ED4D">
            <wp:extent cx="6227445" cy="2743200"/>
            <wp:effectExtent l="0" t="0" r="20955" b="1905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224E" w:rsidRPr="00DC6B53" w:rsidRDefault="0051224E" w:rsidP="000F1910">
      <w:pPr>
        <w:pStyle w:val="aa"/>
        <w:rPr>
          <w:rFonts w:eastAsia="標楷體" w:hAnsi="標楷體"/>
        </w:rPr>
      </w:pPr>
    </w:p>
    <w:p w:rsidR="00061A57" w:rsidRPr="00310942" w:rsidRDefault="00310942" w:rsidP="004B27B6">
      <w:pPr>
        <w:pStyle w:val="ac"/>
        <w:numPr>
          <w:ilvl w:val="0"/>
          <w:numId w:val="48"/>
        </w:numPr>
        <w:ind w:left="709" w:hanging="567"/>
        <w:rPr>
          <w:rFonts w:asciiTheme="minorEastAsia" w:hAnsiTheme="minorEastAsia"/>
          <w:b/>
          <w:color w:val="BF9000" w:themeColor="text2"/>
          <w:sz w:val="28"/>
          <w:szCs w:val="28"/>
        </w:rPr>
      </w:pPr>
      <w:r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51224E" w:rsidRDefault="00061A57" w:rsidP="0051224E">
      <w:pPr>
        <w:pStyle w:val="aa"/>
        <w:rPr>
          <w:sz w:val="28"/>
          <w:szCs w:val="28"/>
        </w:rPr>
      </w:pPr>
      <w:r w:rsidRPr="0051224E">
        <w:rPr>
          <w:rFonts w:hint="eastAsia"/>
          <w:sz w:val="28"/>
          <w:szCs w:val="28"/>
        </w:rPr>
        <w:t>將本年度與</w:t>
      </w:r>
      <w:r w:rsidR="00B65B48">
        <w:rPr>
          <w:rFonts w:hint="eastAsia"/>
          <w:sz w:val="28"/>
          <w:szCs w:val="28"/>
        </w:rPr>
        <w:t>105</w:t>
      </w:r>
      <w:r w:rsidR="00B65B48">
        <w:rPr>
          <w:rFonts w:hint="eastAsia"/>
          <w:sz w:val="28"/>
          <w:szCs w:val="28"/>
        </w:rPr>
        <w:t>年度之調查結果相比較，受調</w:t>
      </w:r>
      <w:r w:rsidRPr="0051224E">
        <w:rPr>
          <w:rFonts w:hint="eastAsia"/>
          <w:sz w:val="28"/>
          <w:szCs w:val="28"/>
        </w:rPr>
        <w:t>民眾對於本所</w:t>
      </w:r>
      <w:r w:rsidR="00B65B48" w:rsidRPr="00B65B48">
        <w:rPr>
          <w:rFonts w:hint="eastAsia"/>
          <w:sz w:val="28"/>
          <w:szCs w:val="28"/>
        </w:rPr>
        <w:t>服務人員問題回應之專業度及正確性</w:t>
      </w:r>
      <w:r w:rsidR="00F66ED5">
        <w:rPr>
          <w:rFonts w:hint="eastAsia"/>
          <w:sz w:val="28"/>
          <w:szCs w:val="28"/>
        </w:rPr>
        <w:t>滿意度的</w:t>
      </w:r>
      <w:r w:rsidRPr="0051224E">
        <w:rPr>
          <w:rFonts w:hint="eastAsia"/>
          <w:sz w:val="28"/>
          <w:szCs w:val="28"/>
        </w:rPr>
        <w:t>正面評價由</w:t>
      </w:r>
      <w:r w:rsidRPr="0051224E">
        <w:rPr>
          <w:rFonts w:hint="eastAsia"/>
          <w:sz w:val="28"/>
          <w:szCs w:val="28"/>
        </w:rPr>
        <w:t>10</w:t>
      </w:r>
      <w:r w:rsidR="00B65B48">
        <w:rPr>
          <w:rFonts w:hint="eastAsia"/>
          <w:sz w:val="28"/>
          <w:szCs w:val="28"/>
        </w:rPr>
        <w:t>5</w:t>
      </w:r>
      <w:r w:rsidRPr="0051224E">
        <w:rPr>
          <w:rFonts w:hint="eastAsia"/>
          <w:sz w:val="28"/>
          <w:szCs w:val="28"/>
        </w:rPr>
        <w:t>年度的</w:t>
      </w:r>
      <w:r w:rsidR="00B65B48">
        <w:rPr>
          <w:rFonts w:hint="eastAsia"/>
          <w:sz w:val="28"/>
          <w:szCs w:val="28"/>
        </w:rPr>
        <w:t>98.2</w:t>
      </w:r>
      <w:r w:rsidRPr="0051224E">
        <w:rPr>
          <w:rFonts w:hint="eastAsia"/>
          <w:sz w:val="28"/>
          <w:szCs w:val="28"/>
        </w:rPr>
        <w:t>%</w:t>
      </w:r>
      <w:r w:rsidR="004B1438">
        <w:rPr>
          <w:rFonts w:hint="eastAsia"/>
          <w:sz w:val="28"/>
          <w:szCs w:val="28"/>
        </w:rPr>
        <w:t>提升</w:t>
      </w:r>
      <w:r w:rsidRPr="0051224E">
        <w:rPr>
          <w:rFonts w:hint="eastAsia"/>
          <w:sz w:val="28"/>
          <w:szCs w:val="28"/>
        </w:rPr>
        <w:t>至</w:t>
      </w:r>
      <w:r w:rsidRPr="0051224E">
        <w:rPr>
          <w:rFonts w:hint="eastAsia"/>
          <w:sz w:val="28"/>
          <w:szCs w:val="28"/>
        </w:rPr>
        <w:t>10</w:t>
      </w:r>
      <w:r w:rsidR="00B65B48">
        <w:rPr>
          <w:rFonts w:hint="eastAsia"/>
          <w:sz w:val="28"/>
          <w:szCs w:val="28"/>
        </w:rPr>
        <w:t>6</w:t>
      </w:r>
      <w:r w:rsidRPr="0051224E">
        <w:rPr>
          <w:rFonts w:hint="eastAsia"/>
          <w:sz w:val="28"/>
          <w:szCs w:val="28"/>
        </w:rPr>
        <w:t>年度</w:t>
      </w:r>
      <w:r w:rsidR="00B65B48">
        <w:rPr>
          <w:rFonts w:hint="eastAsia"/>
          <w:sz w:val="28"/>
          <w:szCs w:val="28"/>
        </w:rPr>
        <w:t>98.8</w:t>
      </w:r>
      <w:r w:rsidRPr="0051224E">
        <w:rPr>
          <w:rFonts w:hint="eastAsia"/>
          <w:sz w:val="28"/>
          <w:szCs w:val="28"/>
        </w:rPr>
        <w:t>%</w:t>
      </w:r>
      <w:r w:rsidR="00B65B48">
        <w:rPr>
          <w:rFonts w:hint="eastAsia"/>
          <w:sz w:val="28"/>
          <w:szCs w:val="28"/>
        </w:rPr>
        <w:t>，</w:t>
      </w:r>
      <w:r w:rsidR="004B1438">
        <w:rPr>
          <w:rFonts w:hint="eastAsia"/>
          <w:sz w:val="28"/>
          <w:szCs w:val="28"/>
        </w:rPr>
        <w:t>提升</w:t>
      </w:r>
      <w:r w:rsidR="00B65B48">
        <w:rPr>
          <w:rFonts w:hint="eastAsia"/>
          <w:sz w:val="28"/>
          <w:szCs w:val="28"/>
        </w:rPr>
        <w:t>0.6</w:t>
      </w:r>
      <w:r w:rsidRPr="0051224E">
        <w:rPr>
          <w:rFonts w:hint="eastAsia"/>
          <w:sz w:val="28"/>
          <w:szCs w:val="28"/>
        </w:rPr>
        <w:t>%</w:t>
      </w:r>
      <w:r w:rsidR="00F66ED5">
        <w:rPr>
          <w:rFonts w:hint="eastAsia"/>
          <w:sz w:val="28"/>
          <w:szCs w:val="28"/>
        </w:rPr>
        <w:t>(</w:t>
      </w:r>
      <w:r w:rsidR="00310942" w:rsidRPr="0051224E">
        <w:rPr>
          <w:rFonts w:hint="eastAsia"/>
          <w:color w:val="000000" w:themeColor="text1"/>
          <w:sz w:val="28"/>
          <w:szCs w:val="28"/>
        </w:rPr>
        <w:t>如圖、表</w:t>
      </w:r>
      <w:r w:rsidR="00956166" w:rsidRPr="0051224E">
        <w:rPr>
          <w:rFonts w:hint="eastAsia"/>
          <w:color w:val="000000" w:themeColor="text1"/>
          <w:sz w:val="28"/>
          <w:szCs w:val="28"/>
        </w:rPr>
        <w:t>5</w:t>
      </w:r>
      <w:r w:rsidR="00310942" w:rsidRPr="0051224E">
        <w:rPr>
          <w:rFonts w:hint="eastAsia"/>
          <w:color w:val="000000" w:themeColor="text1"/>
          <w:sz w:val="28"/>
          <w:szCs w:val="28"/>
        </w:rPr>
        <w:t>所示</w:t>
      </w:r>
      <w:r w:rsidR="00F66ED5">
        <w:rPr>
          <w:rFonts w:hint="eastAsia"/>
          <w:color w:val="000000" w:themeColor="text1"/>
          <w:sz w:val="28"/>
          <w:szCs w:val="28"/>
        </w:rPr>
        <w:t>)</w:t>
      </w:r>
      <w:r w:rsidRPr="0051224E">
        <w:rPr>
          <w:rFonts w:hint="eastAsia"/>
          <w:color w:val="000000" w:themeColor="text1"/>
          <w:sz w:val="28"/>
          <w:szCs w:val="28"/>
        </w:rPr>
        <w:t>。其中</w:t>
      </w:r>
      <w:r w:rsidRPr="0051224E">
        <w:rPr>
          <w:rFonts w:hint="eastAsia"/>
          <w:sz w:val="28"/>
          <w:szCs w:val="28"/>
        </w:rPr>
        <w:t>受訪民眾表示：</w:t>
      </w:r>
    </w:p>
    <w:p w:rsidR="004B1438" w:rsidRPr="0051224E" w:rsidRDefault="004B1438" w:rsidP="0051224E">
      <w:pPr>
        <w:pStyle w:val="aa"/>
        <w:rPr>
          <w:sz w:val="28"/>
          <w:szCs w:val="28"/>
        </w:rPr>
      </w:pPr>
    </w:p>
    <w:p w:rsidR="00061A57" w:rsidRPr="00310942" w:rsidRDefault="00061A57" w:rsidP="004B27B6">
      <w:pPr>
        <w:pStyle w:val="ac"/>
        <w:numPr>
          <w:ilvl w:val="0"/>
          <w:numId w:val="14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「非常滿意」的比例從</w:t>
      </w:r>
      <w:r w:rsidR="00B65B48">
        <w:rPr>
          <w:rFonts w:asciiTheme="minorEastAsia" w:hAnsiTheme="minorEastAsia" w:hint="eastAsia"/>
          <w:sz w:val="28"/>
          <w:szCs w:val="28"/>
        </w:rPr>
        <w:t>105</w:t>
      </w:r>
      <w:r w:rsidR="004B1438" w:rsidRPr="00310942">
        <w:rPr>
          <w:rFonts w:asciiTheme="minorEastAsia" w:hAnsiTheme="minorEastAsia" w:hint="eastAsia"/>
          <w:sz w:val="28"/>
          <w:szCs w:val="28"/>
        </w:rPr>
        <w:t>年度的</w:t>
      </w:r>
      <w:r w:rsidR="00B65B48">
        <w:rPr>
          <w:rFonts w:asciiTheme="minorEastAsia" w:hAnsiTheme="minorEastAsia" w:hint="eastAsia"/>
          <w:sz w:val="28"/>
          <w:szCs w:val="28"/>
        </w:rPr>
        <w:t>67.1</w:t>
      </w:r>
      <w:r w:rsidR="004B1438" w:rsidRPr="00310942">
        <w:rPr>
          <w:rFonts w:asciiTheme="minorEastAsia" w:hAnsiTheme="minorEastAsia" w:hint="eastAsia"/>
          <w:sz w:val="28"/>
          <w:szCs w:val="28"/>
        </w:rPr>
        <w:t>%</w:t>
      </w:r>
      <w:r w:rsidR="004B1438">
        <w:rPr>
          <w:rFonts w:asciiTheme="minorEastAsia" w:hAnsiTheme="minorEastAsia" w:hint="eastAsia"/>
          <w:sz w:val="28"/>
          <w:szCs w:val="28"/>
        </w:rPr>
        <w:t>上升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 w:rsidR="00B65B48"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B65B48">
        <w:rPr>
          <w:rFonts w:asciiTheme="minorEastAsia" w:hAnsiTheme="minorEastAsia" w:hint="eastAsia"/>
          <w:sz w:val="28"/>
          <w:szCs w:val="28"/>
        </w:rPr>
        <w:t>67.9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061A57" w:rsidRPr="00310942" w:rsidRDefault="00061A57" w:rsidP="004B27B6">
      <w:pPr>
        <w:pStyle w:val="ac"/>
        <w:numPr>
          <w:ilvl w:val="0"/>
          <w:numId w:val="14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「滿意」的比例從</w:t>
      </w:r>
      <w:r w:rsidR="00B65B48">
        <w:rPr>
          <w:rFonts w:asciiTheme="minorEastAsia" w:hAnsiTheme="minorEastAsia" w:hint="eastAsia"/>
          <w:sz w:val="28"/>
          <w:szCs w:val="28"/>
        </w:rPr>
        <w:t>105</w:t>
      </w:r>
      <w:r w:rsidR="004B1438" w:rsidRPr="00310942">
        <w:rPr>
          <w:rFonts w:asciiTheme="minorEastAsia" w:hAnsiTheme="minorEastAsia" w:hint="eastAsia"/>
          <w:sz w:val="28"/>
          <w:szCs w:val="28"/>
        </w:rPr>
        <w:t>年度的</w:t>
      </w:r>
      <w:r w:rsidR="00B65B48">
        <w:rPr>
          <w:rFonts w:asciiTheme="minorEastAsia" w:hAnsiTheme="minorEastAsia" w:hint="eastAsia"/>
          <w:sz w:val="28"/>
          <w:szCs w:val="28"/>
        </w:rPr>
        <w:t>31.1</w:t>
      </w:r>
      <w:r w:rsidR="004B1438"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 w:rsidR="00B65B48"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B65B48">
        <w:rPr>
          <w:rFonts w:asciiTheme="minorEastAsia" w:hAnsiTheme="minorEastAsia" w:hint="eastAsia"/>
          <w:sz w:val="28"/>
          <w:szCs w:val="28"/>
        </w:rPr>
        <w:t>30.9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061A57" w:rsidRPr="00310942" w:rsidRDefault="00061A57" w:rsidP="004B27B6">
      <w:pPr>
        <w:pStyle w:val="ac"/>
        <w:numPr>
          <w:ilvl w:val="0"/>
          <w:numId w:val="14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「普通」的比例從</w:t>
      </w:r>
      <w:r w:rsidR="00B65B48">
        <w:rPr>
          <w:rFonts w:asciiTheme="minorEastAsia" w:hAnsiTheme="minorEastAsia" w:hint="eastAsia"/>
          <w:sz w:val="28"/>
          <w:szCs w:val="28"/>
        </w:rPr>
        <w:t>105</w:t>
      </w:r>
      <w:r w:rsidR="004B1438" w:rsidRPr="00310942">
        <w:rPr>
          <w:rFonts w:asciiTheme="minorEastAsia" w:hAnsiTheme="minorEastAsia" w:hint="eastAsia"/>
          <w:sz w:val="28"/>
          <w:szCs w:val="28"/>
        </w:rPr>
        <w:t>年度的</w:t>
      </w:r>
      <w:r w:rsidR="00B65B48">
        <w:rPr>
          <w:rFonts w:asciiTheme="minorEastAsia" w:hAnsiTheme="minorEastAsia" w:hint="eastAsia"/>
          <w:sz w:val="28"/>
          <w:szCs w:val="28"/>
        </w:rPr>
        <w:t>1.3</w:t>
      </w:r>
      <w:r w:rsidR="004B1438" w:rsidRPr="00310942">
        <w:rPr>
          <w:rFonts w:asciiTheme="minorEastAsia" w:hAnsiTheme="minorEastAsia" w:hint="eastAsia"/>
          <w:sz w:val="28"/>
          <w:szCs w:val="28"/>
        </w:rPr>
        <w:t>%</w:t>
      </w:r>
      <w:r w:rsidR="004B1438"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 w:rsidR="00B65B48"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B65B48">
        <w:rPr>
          <w:rFonts w:asciiTheme="minorEastAsia" w:hAnsiTheme="minorEastAsia" w:hint="eastAsia"/>
          <w:sz w:val="28"/>
          <w:szCs w:val="28"/>
        </w:rPr>
        <w:t>1.2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AC7FD3" w:rsidRDefault="00061A57" w:rsidP="004B27B6">
      <w:pPr>
        <w:pStyle w:val="ac"/>
        <w:numPr>
          <w:ilvl w:val="0"/>
          <w:numId w:val="14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「不滿意」</w:t>
      </w:r>
      <w:r w:rsidR="0042634F" w:rsidRPr="00310942">
        <w:rPr>
          <w:rFonts w:asciiTheme="minorEastAsia" w:hAnsiTheme="minorEastAsia" w:hint="eastAsia"/>
          <w:sz w:val="28"/>
          <w:szCs w:val="28"/>
        </w:rPr>
        <w:t>的比例</w:t>
      </w:r>
      <w:r w:rsidR="00B65B48">
        <w:rPr>
          <w:rFonts w:asciiTheme="minorEastAsia" w:hAnsiTheme="minorEastAsia" w:hint="eastAsia"/>
          <w:sz w:val="28"/>
          <w:szCs w:val="28"/>
        </w:rPr>
        <w:t>105年度的0.5%下降至106年度的</w:t>
      </w:r>
      <w:r w:rsidRPr="00310942">
        <w:rPr>
          <w:rFonts w:asciiTheme="minorEastAsia" w:hAnsiTheme="minorEastAsia" w:hint="eastAsia"/>
          <w:sz w:val="28"/>
          <w:szCs w:val="28"/>
        </w:rPr>
        <w:t>0%。</w:t>
      </w:r>
    </w:p>
    <w:p w:rsidR="004B1438" w:rsidRDefault="004B1438" w:rsidP="004B27B6">
      <w:pPr>
        <w:pStyle w:val="ac"/>
        <w:numPr>
          <w:ilvl w:val="0"/>
          <w:numId w:val="14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「非常不滿意」的比例</w:t>
      </w:r>
      <w:r w:rsidR="00B65B48">
        <w:rPr>
          <w:rFonts w:asciiTheme="minorEastAsia" w:hAnsiTheme="minorEastAsia" w:hint="eastAsia"/>
          <w:sz w:val="28"/>
          <w:szCs w:val="28"/>
        </w:rPr>
        <w:t>105與106</w:t>
      </w:r>
      <w:r>
        <w:rPr>
          <w:rFonts w:asciiTheme="minorEastAsia" w:hAnsiTheme="minorEastAsia" w:hint="eastAsia"/>
          <w:sz w:val="28"/>
          <w:szCs w:val="28"/>
        </w:rPr>
        <w:t>年度</w:t>
      </w:r>
      <w:r w:rsidR="00B65B48">
        <w:rPr>
          <w:rFonts w:asciiTheme="minorEastAsia" w:hAnsiTheme="minorEastAsia" w:hint="eastAsia"/>
          <w:sz w:val="28"/>
          <w:szCs w:val="28"/>
        </w:rPr>
        <w:t>皆為</w:t>
      </w:r>
      <w:r w:rsidRPr="00310942">
        <w:rPr>
          <w:rFonts w:asciiTheme="minorEastAsia" w:hAnsiTheme="minorEastAsia" w:hint="eastAsia"/>
          <w:sz w:val="28"/>
          <w:szCs w:val="28"/>
        </w:rPr>
        <w:t>0%。</w:t>
      </w:r>
    </w:p>
    <w:p w:rsidR="0051224E" w:rsidRDefault="0051224E" w:rsidP="0051224E">
      <w:pPr>
        <w:pStyle w:val="ac"/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ind w:left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1224E" w:rsidRDefault="0051224E" w:rsidP="0051224E">
      <w:pPr>
        <w:pStyle w:val="ac"/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ind w:left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1224E" w:rsidRDefault="0051224E" w:rsidP="0051224E">
      <w:pPr>
        <w:pStyle w:val="ac"/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ind w:left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1224E" w:rsidRDefault="0051224E" w:rsidP="0051224E">
      <w:pPr>
        <w:pStyle w:val="ac"/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ind w:left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1224E" w:rsidRDefault="0051224E" w:rsidP="0051224E">
      <w:pPr>
        <w:pStyle w:val="ac"/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ind w:left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1224E" w:rsidRDefault="0051224E" w:rsidP="0051224E">
      <w:pPr>
        <w:pStyle w:val="ac"/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ind w:left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1224E" w:rsidRDefault="0051224E" w:rsidP="0051224E">
      <w:pPr>
        <w:pStyle w:val="ac"/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ind w:left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1224E" w:rsidRDefault="0051224E" w:rsidP="0051224E">
      <w:pPr>
        <w:pStyle w:val="ac"/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ind w:left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1224E" w:rsidRDefault="0051224E" w:rsidP="0051224E">
      <w:pPr>
        <w:pStyle w:val="ac"/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ind w:left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1224E" w:rsidRDefault="0051224E" w:rsidP="0051224E">
      <w:pPr>
        <w:pStyle w:val="ac"/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ind w:left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F1910" w:rsidRPr="00C10E37" w:rsidRDefault="000F1910" w:rsidP="000F1910">
      <w:pPr>
        <w:pStyle w:val="aa"/>
        <w:jc w:val="center"/>
        <w:rPr>
          <w:noProof/>
          <w:sz w:val="24"/>
          <w:szCs w:val="24"/>
        </w:rPr>
      </w:pPr>
      <w:r w:rsidRPr="00C10E37">
        <w:rPr>
          <w:rFonts w:hint="eastAsia"/>
          <w:sz w:val="24"/>
          <w:szCs w:val="24"/>
        </w:rPr>
        <w:t>圖</w:t>
      </w:r>
      <w:r w:rsidRPr="00C10E37">
        <w:rPr>
          <w:rFonts w:hint="eastAsia"/>
          <w:sz w:val="24"/>
          <w:szCs w:val="24"/>
        </w:rPr>
        <w:t>5</w:t>
      </w:r>
      <w:r w:rsidRPr="00C10E37">
        <w:rPr>
          <w:rFonts w:hint="eastAsia"/>
          <w:sz w:val="24"/>
          <w:szCs w:val="24"/>
        </w:rPr>
        <w:t>、</w:t>
      </w:r>
      <w:r w:rsidR="00B65B48" w:rsidRPr="002F21D5">
        <w:rPr>
          <w:rFonts w:asciiTheme="minorEastAsia" w:hAnsiTheme="minorEastAsia" w:hint="eastAsia"/>
          <w:color w:val="000000" w:themeColor="text1"/>
          <w:sz w:val="24"/>
          <w:szCs w:val="24"/>
        </w:rPr>
        <w:t>服務人員問題回應之專業度及正確性</w:t>
      </w:r>
      <w:r w:rsidR="00B65B48">
        <w:rPr>
          <w:rFonts w:asciiTheme="minorEastAsia" w:hAnsiTheme="minorEastAsia" w:hint="eastAsia"/>
          <w:color w:val="000000" w:themeColor="text1"/>
          <w:sz w:val="24"/>
          <w:szCs w:val="24"/>
        </w:rPr>
        <w:t>滿意度</w:t>
      </w:r>
      <w:r w:rsidRPr="00C10E37">
        <w:rPr>
          <w:rFonts w:hint="eastAsia"/>
          <w:sz w:val="24"/>
          <w:szCs w:val="24"/>
        </w:rPr>
        <w:t>年度比較分析</w:t>
      </w:r>
    </w:p>
    <w:p w:rsidR="0051224E" w:rsidRDefault="00B65B48" w:rsidP="0051224E">
      <w:pPr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 wp14:anchorId="03C9E05B" wp14:editId="72B0C332">
            <wp:extent cx="6032311" cy="3671248"/>
            <wp:effectExtent l="0" t="0" r="26035" b="24765"/>
            <wp:docPr id="33" name="圖表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224E" w:rsidRPr="0051224E" w:rsidRDefault="0051224E" w:rsidP="0051224E">
      <w:pPr>
        <w:widowControl w:val="0"/>
        <w:tabs>
          <w:tab w:val="center" w:pos="1368"/>
        </w:tabs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310942" w:rsidRPr="00B65B48" w:rsidRDefault="00310942" w:rsidP="0051224E">
      <w:pPr>
        <w:pStyle w:val="aa"/>
        <w:jc w:val="center"/>
        <w:rPr>
          <w:rFonts w:ascii="微軟正黑體" w:eastAsia="微軟正黑體" w:hAnsi="微軟正黑體"/>
          <w:sz w:val="24"/>
          <w:szCs w:val="24"/>
        </w:rPr>
      </w:pPr>
      <w:r w:rsidRPr="00B65B48">
        <w:rPr>
          <w:rFonts w:ascii="微軟正黑體" w:eastAsia="微軟正黑體" w:hAnsi="微軟正黑體" w:hint="eastAsia"/>
          <w:sz w:val="24"/>
          <w:szCs w:val="24"/>
        </w:rPr>
        <w:t>表</w:t>
      </w:r>
      <w:r w:rsidR="00956166" w:rsidRPr="00B65B48">
        <w:rPr>
          <w:rFonts w:ascii="微軟正黑體" w:eastAsia="微軟正黑體" w:hAnsi="微軟正黑體" w:hint="eastAsia"/>
          <w:sz w:val="24"/>
          <w:szCs w:val="24"/>
        </w:rPr>
        <w:t>5</w:t>
      </w:r>
      <w:r w:rsidRPr="00B65B48">
        <w:rPr>
          <w:rFonts w:ascii="微軟正黑體" w:eastAsia="微軟正黑體" w:hAnsi="微軟正黑體" w:hint="eastAsia"/>
          <w:sz w:val="24"/>
          <w:szCs w:val="24"/>
        </w:rPr>
        <w:t>、成長率分析</w:t>
      </w:r>
    </w:p>
    <w:tbl>
      <w:tblPr>
        <w:tblW w:w="9573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3"/>
        <w:gridCol w:w="3411"/>
        <w:gridCol w:w="1899"/>
      </w:tblGrid>
      <w:tr w:rsidR="0042634F" w:rsidRPr="00490B7F" w:rsidTr="00CD1A7A">
        <w:trPr>
          <w:trHeight w:val="366"/>
        </w:trPr>
        <w:tc>
          <w:tcPr>
            <w:tcW w:w="95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noWrap/>
            <w:vAlign w:val="bottom"/>
          </w:tcPr>
          <w:p w:rsidR="0042634F" w:rsidRPr="00B65B48" w:rsidRDefault="00B65B48" w:rsidP="00243FEA">
            <w:pPr>
              <w:jc w:val="center"/>
              <w:rPr>
                <w:rFonts w:ascii="新細明體" w:hAnsi="新細明體" w:cs="新細明體"/>
                <w:b/>
                <w:bCs/>
                <w:color w:val="FFFFFF"/>
                <w:sz w:val="24"/>
                <w:szCs w:val="24"/>
              </w:rPr>
            </w:pPr>
            <w:r w:rsidRPr="00B65B48">
              <w:rPr>
                <w:rFonts w:ascii="新細明體" w:hAnsi="新細明體" w:cs="新細明體" w:hint="eastAsia"/>
                <w:b/>
                <w:bCs/>
                <w:color w:val="FFFFFF"/>
                <w:sz w:val="24"/>
                <w:szCs w:val="24"/>
              </w:rPr>
              <w:t>服務人員問題回應之專業度及正確性滿意度</w:t>
            </w:r>
            <w:r w:rsidR="004F1672" w:rsidRPr="00B65B48">
              <w:rPr>
                <w:rFonts w:ascii="新細明體" w:hAnsi="新細明體" w:cs="新細明體" w:hint="eastAsia"/>
                <w:b/>
                <w:bCs/>
                <w:color w:val="FFFFFF"/>
                <w:sz w:val="24"/>
                <w:szCs w:val="24"/>
              </w:rPr>
              <w:t>成長率</w:t>
            </w:r>
          </w:p>
        </w:tc>
      </w:tr>
      <w:tr w:rsidR="0042634F" w:rsidRPr="00490B7F" w:rsidTr="00CD1A7A">
        <w:trPr>
          <w:trHeight w:val="36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4F" w:rsidRPr="0098792B" w:rsidRDefault="0042634F" w:rsidP="00243FEA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年度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4F" w:rsidRPr="0098792B" w:rsidRDefault="00CD1A7A" w:rsidP="00243FEA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105</w:t>
            </w:r>
            <w:r w:rsidR="0042634F"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634F" w:rsidRPr="0098792B" w:rsidRDefault="00CD1A7A" w:rsidP="00243FEA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106</w:t>
            </w:r>
            <w:r w:rsidR="0042634F"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</w:tr>
      <w:tr w:rsidR="0042634F" w:rsidRPr="00490B7F" w:rsidTr="00CD1A7A">
        <w:trPr>
          <w:trHeight w:val="36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4F" w:rsidRPr="0098792B" w:rsidRDefault="0042634F" w:rsidP="00243FEA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滿意度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4F" w:rsidRPr="0098792B" w:rsidRDefault="0051224E" w:rsidP="00243FEA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9</w:t>
            </w:r>
            <w:r w:rsidR="00CD1A7A">
              <w:rPr>
                <w:rFonts w:asciiTheme="minorEastAsia" w:hAnsiTheme="minorEastAsia" w:cs="新細明體" w:hint="eastAsia"/>
                <w:sz w:val="28"/>
                <w:szCs w:val="28"/>
              </w:rPr>
              <w:t>8.2</w:t>
            </w:r>
            <w:r w:rsidR="0042634F"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634F" w:rsidRPr="0098792B" w:rsidRDefault="0051224E" w:rsidP="00243FEA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9</w:t>
            </w:r>
            <w:r w:rsidR="00CD1A7A">
              <w:rPr>
                <w:rFonts w:asciiTheme="minorEastAsia" w:hAnsiTheme="minorEastAsia" w:cs="新細明體" w:hint="eastAsia"/>
                <w:sz w:val="28"/>
                <w:szCs w:val="28"/>
              </w:rPr>
              <w:t>8.8</w:t>
            </w:r>
            <w:r w:rsidR="0042634F"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42634F" w:rsidRPr="00490B7F" w:rsidTr="00CD1A7A">
        <w:trPr>
          <w:trHeight w:val="36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4F" w:rsidRPr="0098792B" w:rsidRDefault="0042634F" w:rsidP="00243FEA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服務滿意度成長計算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2634F" w:rsidRPr="0098792B" w:rsidRDefault="0042634F" w:rsidP="0042634F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(</w:t>
            </w:r>
            <w:r w:rsidR="0051224E"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9</w:t>
            </w:r>
            <w:r w:rsidR="00CD1A7A">
              <w:rPr>
                <w:rFonts w:asciiTheme="minorEastAsia" w:hAnsiTheme="minorEastAsia" w:cs="新細明體" w:hint="eastAsia"/>
                <w:sz w:val="28"/>
                <w:szCs w:val="28"/>
              </w:rPr>
              <w:t>8.8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%-9</w:t>
            </w:r>
            <w:r w:rsidR="00CD1A7A">
              <w:rPr>
                <w:rFonts w:asciiTheme="minorEastAsia" w:hAnsiTheme="minorEastAsia" w:cs="新細明體" w:hint="eastAsia"/>
                <w:sz w:val="28"/>
                <w:szCs w:val="28"/>
              </w:rPr>
              <w:t>8.2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%)/9</w:t>
            </w:r>
            <w:r w:rsidR="00CD1A7A">
              <w:rPr>
                <w:rFonts w:asciiTheme="minorEastAsia" w:hAnsiTheme="minorEastAsia" w:cs="新細明體" w:hint="eastAsia"/>
                <w:sz w:val="28"/>
                <w:szCs w:val="28"/>
              </w:rPr>
              <w:t>8.2%=0.6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42634F" w:rsidRPr="00490B7F" w:rsidTr="00C71902">
        <w:trPr>
          <w:trHeight w:val="47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4F" w:rsidRPr="0098792B" w:rsidRDefault="0042634F" w:rsidP="00243FEA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服務滿意度成長率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CC" w:themeFill="accent4" w:themeFillTint="33"/>
            <w:noWrap/>
            <w:vAlign w:val="bottom"/>
          </w:tcPr>
          <w:p w:rsidR="0042634F" w:rsidRPr="0098792B" w:rsidRDefault="00CD1A7A" w:rsidP="00C67861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0.6</w:t>
            </w:r>
            <w:r w:rsidR="0042634F"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</w:tbl>
    <w:p w:rsidR="00905D28" w:rsidRDefault="00905D28" w:rsidP="00ED7DAB">
      <w:pPr>
        <w:jc w:val="both"/>
        <w:rPr>
          <w:rFonts w:asciiTheme="majorEastAsia" w:eastAsiaTheme="majorEastAsia" w:hAnsiTheme="majorEastAsia"/>
          <w:b/>
          <w:sz w:val="16"/>
          <w:szCs w:val="16"/>
        </w:rPr>
      </w:pPr>
    </w:p>
    <w:p w:rsidR="00D421FC" w:rsidRDefault="00D421FC" w:rsidP="00ED7DAB">
      <w:pPr>
        <w:jc w:val="both"/>
        <w:rPr>
          <w:rFonts w:asciiTheme="majorEastAsia" w:eastAsiaTheme="majorEastAsia" w:hAnsiTheme="majorEastAsia"/>
          <w:b/>
          <w:sz w:val="16"/>
          <w:szCs w:val="16"/>
        </w:rPr>
      </w:pPr>
    </w:p>
    <w:p w:rsidR="00D421FC" w:rsidRDefault="00D421FC" w:rsidP="00ED7DAB">
      <w:pPr>
        <w:jc w:val="both"/>
        <w:rPr>
          <w:rFonts w:asciiTheme="majorEastAsia" w:eastAsiaTheme="majorEastAsia" w:hAnsiTheme="majorEastAsia"/>
          <w:b/>
          <w:sz w:val="16"/>
          <w:szCs w:val="16"/>
        </w:rPr>
      </w:pPr>
    </w:p>
    <w:p w:rsidR="00CD1A7A" w:rsidRDefault="00CD1A7A" w:rsidP="00ED7DAB">
      <w:pPr>
        <w:jc w:val="both"/>
        <w:rPr>
          <w:rFonts w:asciiTheme="majorEastAsia" w:eastAsiaTheme="majorEastAsia" w:hAnsiTheme="majorEastAsia"/>
          <w:b/>
          <w:sz w:val="16"/>
          <w:szCs w:val="16"/>
        </w:rPr>
      </w:pPr>
    </w:p>
    <w:p w:rsidR="00D421FC" w:rsidRDefault="00D421FC" w:rsidP="00ED7DAB">
      <w:pPr>
        <w:jc w:val="both"/>
        <w:rPr>
          <w:rFonts w:asciiTheme="majorEastAsia" w:eastAsiaTheme="majorEastAsia" w:hAnsiTheme="majorEastAsia"/>
          <w:b/>
          <w:sz w:val="16"/>
          <w:szCs w:val="16"/>
        </w:rPr>
      </w:pPr>
    </w:p>
    <w:p w:rsidR="00D421FC" w:rsidRPr="00D421FC" w:rsidRDefault="00D421FC" w:rsidP="00ED7DAB">
      <w:pPr>
        <w:jc w:val="both"/>
        <w:rPr>
          <w:rFonts w:asciiTheme="majorEastAsia" w:eastAsiaTheme="majorEastAsia" w:hAnsiTheme="majorEastAsia"/>
          <w:b/>
          <w:sz w:val="16"/>
          <w:szCs w:val="16"/>
        </w:rPr>
      </w:pPr>
    </w:p>
    <w:p w:rsidR="005A3CCE" w:rsidRPr="005C58B0" w:rsidRDefault="00CD1A7A" w:rsidP="004B27B6">
      <w:pPr>
        <w:pStyle w:val="ac"/>
        <w:numPr>
          <w:ilvl w:val="1"/>
          <w:numId w:val="15"/>
        </w:numPr>
        <w:rPr>
          <w:rFonts w:asciiTheme="minorEastAsia" w:hAnsiTheme="minorEastAsia"/>
          <w:color w:val="000000" w:themeColor="text1"/>
          <w:sz w:val="32"/>
          <w:szCs w:val="32"/>
          <w:u w:val="single"/>
        </w:rPr>
      </w:pPr>
      <w:r w:rsidRPr="005C58B0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服務人員案件處理之即時性</w:t>
      </w:r>
    </w:p>
    <w:p w:rsidR="00D44D16" w:rsidRPr="00CD1A7A" w:rsidRDefault="00310942" w:rsidP="004B27B6">
      <w:pPr>
        <w:pStyle w:val="ac"/>
        <w:numPr>
          <w:ilvl w:val="0"/>
          <w:numId w:val="49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CD1A7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D44D16" w:rsidRPr="00ED7DAB" w:rsidRDefault="00D44D16" w:rsidP="00D421FC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7DAB">
        <w:rPr>
          <w:rFonts w:asciiTheme="minorEastAsia" w:hAnsiTheme="minorEastAsia"/>
          <w:sz w:val="28"/>
          <w:szCs w:val="28"/>
        </w:rPr>
        <w:t>由調查顯示，有</w:t>
      </w:r>
      <w:r>
        <w:rPr>
          <w:rFonts w:asciiTheme="minorEastAsia" w:hAnsiTheme="minorEastAsia" w:hint="eastAsia"/>
          <w:sz w:val="28"/>
          <w:szCs w:val="28"/>
        </w:rPr>
        <w:t>9</w:t>
      </w:r>
      <w:r w:rsidR="00CD1A7A">
        <w:rPr>
          <w:rFonts w:asciiTheme="minorEastAsia" w:hAnsiTheme="minorEastAsia" w:hint="eastAsia"/>
          <w:sz w:val="28"/>
          <w:szCs w:val="28"/>
        </w:rPr>
        <w:t>6.7</w:t>
      </w:r>
      <w:r w:rsidRPr="00ED7DAB">
        <w:rPr>
          <w:rFonts w:asciiTheme="minorEastAsia" w:hAnsiTheme="minorEastAsia" w:hint="eastAsia"/>
          <w:sz w:val="28"/>
          <w:szCs w:val="28"/>
        </w:rPr>
        <w:t>%</w:t>
      </w:r>
      <w:r w:rsidR="00CD1A7A">
        <w:rPr>
          <w:rFonts w:asciiTheme="minorEastAsia" w:hAnsiTheme="minorEastAsia"/>
          <w:sz w:val="28"/>
          <w:szCs w:val="28"/>
        </w:rPr>
        <w:t>的</w:t>
      </w:r>
      <w:r w:rsidR="00CD1A7A">
        <w:rPr>
          <w:rFonts w:asciiTheme="minorEastAsia" w:hAnsiTheme="minorEastAsia" w:hint="eastAsia"/>
          <w:sz w:val="28"/>
          <w:szCs w:val="28"/>
        </w:rPr>
        <w:t>受調民眾滿意本所服務人員案件處理之即時性</w:t>
      </w:r>
      <w:r w:rsidRPr="00ED7DAB">
        <w:rPr>
          <w:rFonts w:asciiTheme="minorEastAsia" w:hAnsiTheme="minorEastAsia"/>
          <w:sz w:val="28"/>
          <w:szCs w:val="28"/>
        </w:rPr>
        <w:t>，</w:t>
      </w:r>
      <w:r w:rsidRPr="00ED7DAB">
        <w:rPr>
          <w:rFonts w:asciiTheme="minorEastAsia" w:hAnsiTheme="minorEastAsia" w:hint="eastAsia"/>
          <w:sz w:val="28"/>
          <w:szCs w:val="28"/>
        </w:rPr>
        <w:t>其中</w:t>
      </w:r>
      <w:r w:rsidR="005C58B0">
        <w:rPr>
          <w:rFonts w:asciiTheme="minorEastAsia" w:hAnsiTheme="minorEastAsia" w:hint="eastAsia"/>
          <w:sz w:val="28"/>
          <w:szCs w:val="28"/>
        </w:rPr>
        <w:t>60.5</w:t>
      </w:r>
      <w:r w:rsidRPr="00ED7DAB">
        <w:rPr>
          <w:rFonts w:asciiTheme="minorEastAsia" w:hAnsiTheme="minorEastAsia" w:hint="eastAsia"/>
          <w:sz w:val="28"/>
          <w:szCs w:val="28"/>
        </w:rPr>
        <w:t>%</w:t>
      </w:r>
      <w:r w:rsidR="005C58B0">
        <w:rPr>
          <w:rFonts w:asciiTheme="minorEastAsia" w:hAnsiTheme="minorEastAsia" w:hint="eastAsia"/>
          <w:sz w:val="28"/>
          <w:szCs w:val="28"/>
        </w:rPr>
        <w:t>的受調</w:t>
      </w:r>
      <w:r>
        <w:rPr>
          <w:rFonts w:asciiTheme="minorEastAsia" w:hAnsiTheme="minorEastAsia" w:hint="eastAsia"/>
          <w:sz w:val="28"/>
          <w:szCs w:val="28"/>
        </w:rPr>
        <w:t>民眾表示「非常</w:t>
      </w:r>
      <w:r w:rsidRPr="00ED7DAB">
        <w:rPr>
          <w:rFonts w:asciiTheme="minorEastAsia" w:hAnsiTheme="minorEastAsia" w:hint="eastAsia"/>
          <w:sz w:val="28"/>
          <w:szCs w:val="28"/>
        </w:rPr>
        <w:t>滿意」，</w:t>
      </w:r>
      <w:r w:rsidR="005C58B0">
        <w:rPr>
          <w:rFonts w:asciiTheme="minorEastAsia" w:hAnsiTheme="minorEastAsia" w:hint="eastAsia"/>
          <w:sz w:val="28"/>
          <w:szCs w:val="28"/>
        </w:rPr>
        <w:t>36.2</w:t>
      </w:r>
      <w:r w:rsidRPr="00ED7DAB">
        <w:rPr>
          <w:rFonts w:asciiTheme="minorEastAsia" w:hAnsiTheme="minorEastAsia" w:hint="eastAsia"/>
          <w:sz w:val="28"/>
          <w:szCs w:val="28"/>
        </w:rPr>
        <w:t>%</w:t>
      </w:r>
      <w:r w:rsidR="005C58B0">
        <w:rPr>
          <w:rFonts w:asciiTheme="minorEastAsia" w:hAnsiTheme="minorEastAsia" w:hint="eastAsia"/>
          <w:sz w:val="28"/>
          <w:szCs w:val="28"/>
        </w:rPr>
        <w:t>的受調</w:t>
      </w:r>
      <w:r w:rsidRPr="00ED7DAB">
        <w:rPr>
          <w:rFonts w:asciiTheme="minorEastAsia" w:hAnsiTheme="minorEastAsia" w:hint="eastAsia"/>
          <w:sz w:val="28"/>
          <w:szCs w:val="28"/>
        </w:rPr>
        <w:t>民眾表示「滿意」。</w:t>
      </w:r>
    </w:p>
    <w:p w:rsidR="00D44D16" w:rsidRPr="00ED7DAB" w:rsidRDefault="005C58B0" w:rsidP="00D421FC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無</w:t>
      </w:r>
      <w:r>
        <w:rPr>
          <w:rFonts w:asciiTheme="minorEastAsia" w:hAnsiTheme="minor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>調</w:t>
      </w:r>
      <w:r w:rsidR="00D44D16" w:rsidRPr="00ED7DAB">
        <w:rPr>
          <w:rFonts w:asciiTheme="minorEastAsia" w:hAnsiTheme="minorEastAsia"/>
          <w:sz w:val="28"/>
          <w:szCs w:val="28"/>
        </w:rPr>
        <w:t>民眾</w:t>
      </w:r>
      <w:r>
        <w:rPr>
          <w:rFonts w:asciiTheme="minorEastAsia" w:hAnsiTheme="minorEastAsia" w:hint="eastAsia"/>
          <w:sz w:val="28"/>
          <w:szCs w:val="28"/>
        </w:rPr>
        <w:t>不滿意本所服務人員案件處理之即時性</w:t>
      </w:r>
      <w:r w:rsidR="00D44D16" w:rsidRPr="00ED7DAB">
        <w:rPr>
          <w:rFonts w:asciiTheme="minorEastAsia" w:hAnsiTheme="minorEastAsia" w:hint="eastAsia"/>
          <w:sz w:val="28"/>
          <w:szCs w:val="28"/>
        </w:rPr>
        <w:t>。另外有</w:t>
      </w:r>
      <w:r w:rsidR="00955223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.3</w:t>
      </w:r>
      <w:r w:rsidR="00D44D16" w:rsidRPr="00ED7DAB">
        <w:rPr>
          <w:rFonts w:asciiTheme="minorEastAsia" w:hAnsiTheme="minorEastAsia" w:hint="eastAsia"/>
          <w:sz w:val="28"/>
          <w:szCs w:val="28"/>
        </w:rPr>
        <w:t>%</w:t>
      </w:r>
      <w:r w:rsidR="00B626C6">
        <w:rPr>
          <w:rFonts w:asciiTheme="minorEastAsia" w:hAnsiTheme="minorEastAsia" w:hint="eastAsia"/>
          <w:sz w:val="28"/>
          <w:szCs w:val="28"/>
        </w:rPr>
        <w:t>的受調</w:t>
      </w:r>
      <w:r w:rsidR="00D44D16" w:rsidRPr="00ED7DAB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D44D16" w:rsidRPr="00ED7DAB" w:rsidRDefault="00D44D16" w:rsidP="00D421FC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7DAB">
        <w:rPr>
          <w:rFonts w:asciiTheme="minorEastAsia" w:hAnsiTheme="minorEastAsia" w:hint="eastAsia"/>
          <w:sz w:val="28"/>
          <w:szCs w:val="28"/>
        </w:rPr>
        <w:t>由</w:t>
      </w:r>
      <w:r w:rsidR="005C58B0">
        <w:rPr>
          <w:rFonts w:asciiTheme="minorEastAsia" w:hAnsiTheme="minorEastAsia" w:hint="eastAsia"/>
          <w:sz w:val="28"/>
          <w:szCs w:val="28"/>
        </w:rPr>
        <w:t>此可知，大多數的受調</w:t>
      </w:r>
      <w:r w:rsidRPr="00ED7DAB">
        <w:rPr>
          <w:rFonts w:asciiTheme="minorEastAsia" w:hAnsiTheme="minorEastAsia" w:hint="eastAsia"/>
          <w:sz w:val="28"/>
          <w:szCs w:val="28"/>
        </w:rPr>
        <w:t>民眾</w:t>
      </w:r>
      <w:r w:rsidR="005C58B0">
        <w:rPr>
          <w:rFonts w:asciiTheme="minorEastAsia" w:hAnsiTheme="minorEastAsia" w:hint="eastAsia"/>
          <w:sz w:val="28"/>
          <w:szCs w:val="28"/>
        </w:rPr>
        <w:t>滿意本所服務人員案件處理之即時性</w:t>
      </w:r>
      <w:r w:rsidR="00956166">
        <w:rPr>
          <w:rFonts w:asciiTheme="minorEastAsia" w:hAnsiTheme="minorEastAsia" w:hint="eastAsia"/>
          <w:sz w:val="28"/>
          <w:szCs w:val="28"/>
        </w:rPr>
        <w:t>(如表</w:t>
      </w:r>
      <w:r w:rsidR="00D421FC">
        <w:rPr>
          <w:rFonts w:asciiTheme="minorEastAsia" w:hAnsiTheme="minorEastAsia" w:hint="eastAsia"/>
          <w:sz w:val="28"/>
          <w:szCs w:val="28"/>
        </w:rPr>
        <w:t>6、</w:t>
      </w:r>
      <w:r w:rsidR="00956166">
        <w:rPr>
          <w:rFonts w:asciiTheme="minorEastAsia" w:hAnsiTheme="minorEastAsia" w:hint="eastAsia"/>
          <w:sz w:val="28"/>
          <w:szCs w:val="28"/>
        </w:rPr>
        <w:t>圖</w:t>
      </w:r>
      <w:r w:rsidR="00D421FC">
        <w:rPr>
          <w:rFonts w:asciiTheme="minorEastAsia" w:hAnsiTheme="minorEastAsia" w:hint="eastAsia"/>
          <w:sz w:val="28"/>
          <w:szCs w:val="28"/>
        </w:rPr>
        <w:t>6</w:t>
      </w:r>
      <w:r w:rsidR="00956166">
        <w:rPr>
          <w:rFonts w:asciiTheme="minorEastAsia" w:hAnsiTheme="minorEastAsia" w:hint="eastAsia"/>
          <w:sz w:val="28"/>
          <w:szCs w:val="28"/>
        </w:rPr>
        <w:t>所示)</w:t>
      </w:r>
      <w:r w:rsidRPr="00ED7DAB">
        <w:rPr>
          <w:rFonts w:asciiTheme="minorEastAsia" w:hAnsiTheme="minorEastAsia" w:hint="eastAsia"/>
          <w:sz w:val="28"/>
          <w:szCs w:val="28"/>
        </w:rPr>
        <w:t>。</w:t>
      </w:r>
    </w:p>
    <w:p w:rsidR="00D44D16" w:rsidRPr="005C58B0" w:rsidRDefault="00D421FC" w:rsidP="00956166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EastAsia" w:eastAsiaTheme="majorEastAsia" w:hAnsiTheme="majorEastAsia" w:cs="新細明體"/>
          <w:b/>
          <w:bCs/>
          <w:color w:val="000000"/>
          <w:sz w:val="24"/>
          <w:szCs w:val="24"/>
        </w:rPr>
      </w:pPr>
      <w:r w:rsidRPr="005C58B0">
        <w:rPr>
          <w:rFonts w:asciiTheme="majorEastAsia" w:eastAsiaTheme="majorEastAsia" w:hAnsiTheme="majorEastAsia" w:cs="新細明體" w:hint="eastAsia"/>
          <w:b/>
          <w:bCs/>
          <w:color w:val="000000"/>
          <w:sz w:val="24"/>
          <w:szCs w:val="24"/>
        </w:rPr>
        <w:t>表6、</w:t>
      </w:r>
      <w:r w:rsidR="005C58B0" w:rsidRPr="005C58B0">
        <w:rPr>
          <w:rFonts w:asciiTheme="minorEastAsia" w:hAnsiTheme="minorEastAsia" w:hint="eastAsia"/>
          <w:sz w:val="24"/>
          <w:szCs w:val="24"/>
        </w:rPr>
        <w:t>服務人員案件處理之即時性滿意度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544"/>
      </w:tblGrid>
      <w:tr w:rsidR="00CD1A7A" w:rsidRPr="00CD1A7A" w:rsidTr="00CD1A7A">
        <w:trPr>
          <w:trHeight w:val="282"/>
        </w:trPr>
        <w:tc>
          <w:tcPr>
            <w:tcW w:w="2410" w:type="dxa"/>
            <w:shd w:val="clear" w:color="auto" w:fill="FFE599" w:themeFill="accent2" w:themeFillTint="66"/>
            <w:vAlign w:val="bottom"/>
          </w:tcPr>
          <w:p w:rsidR="00CD1A7A" w:rsidRPr="00CD1A7A" w:rsidRDefault="00CD1A7A" w:rsidP="00CD1A7A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C59D" w:themeFill="accent5" w:themeFillTint="66"/>
            <w:vAlign w:val="bottom"/>
          </w:tcPr>
          <w:p w:rsidR="00CD1A7A" w:rsidRPr="00CD1A7A" w:rsidRDefault="00CD1A7A" w:rsidP="00CD1A7A">
            <w:pPr>
              <w:pStyle w:val="aa"/>
              <w:rPr>
                <w:sz w:val="28"/>
                <w:szCs w:val="28"/>
              </w:rPr>
            </w:pPr>
            <w:r w:rsidRPr="00CD1A7A">
              <w:rPr>
                <w:rFonts w:hint="eastAsia"/>
                <w:sz w:val="28"/>
                <w:szCs w:val="28"/>
              </w:rPr>
              <w:t>次數</w:t>
            </w:r>
          </w:p>
        </w:tc>
        <w:tc>
          <w:tcPr>
            <w:tcW w:w="3544" w:type="dxa"/>
            <w:shd w:val="clear" w:color="auto" w:fill="F2C59D" w:themeFill="accent5" w:themeFillTint="66"/>
            <w:vAlign w:val="bottom"/>
          </w:tcPr>
          <w:p w:rsidR="00CD1A7A" w:rsidRPr="00CD1A7A" w:rsidRDefault="00CD1A7A" w:rsidP="00CD1A7A">
            <w:pPr>
              <w:pStyle w:val="aa"/>
              <w:rPr>
                <w:sz w:val="28"/>
                <w:szCs w:val="28"/>
              </w:rPr>
            </w:pPr>
            <w:r w:rsidRPr="00CD1A7A">
              <w:rPr>
                <w:rFonts w:hint="eastAsia"/>
                <w:sz w:val="28"/>
                <w:szCs w:val="28"/>
              </w:rPr>
              <w:t>百分比</w:t>
            </w:r>
          </w:p>
        </w:tc>
      </w:tr>
      <w:tr w:rsidR="00CD1A7A" w:rsidRPr="00CD1A7A" w:rsidTr="00CD1A7A">
        <w:trPr>
          <w:trHeight w:val="354"/>
        </w:trPr>
        <w:tc>
          <w:tcPr>
            <w:tcW w:w="2410" w:type="dxa"/>
            <w:shd w:val="clear" w:color="auto" w:fill="FFE599" w:themeFill="accent2" w:themeFillTint="66"/>
          </w:tcPr>
          <w:p w:rsidR="00CD1A7A" w:rsidRPr="00CD1A7A" w:rsidRDefault="00CD1A7A" w:rsidP="00CD1A7A">
            <w:pPr>
              <w:pStyle w:val="aa"/>
              <w:rPr>
                <w:sz w:val="28"/>
                <w:szCs w:val="28"/>
              </w:rPr>
            </w:pPr>
            <w:r w:rsidRPr="00CD1A7A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591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60.5%</w:t>
            </w:r>
          </w:p>
        </w:tc>
      </w:tr>
      <w:tr w:rsidR="00CD1A7A" w:rsidRPr="00CD1A7A" w:rsidTr="00CD1A7A">
        <w:trPr>
          <w:trHeight w:val="354"/>
        </w:trPr>
        <w:tc>
          <w:tcPr>
            <w:tcW w:w="2410" w:type="dxa"/>
            <w:shd w:val="clear" w:color="auto" w:fill="FFE599" w:themeFill="accent2" w:themeFillTint="66"/>
          </w:tcPr>
          <w:p w:rsidR="00CD1A7A" w:rsidRPr="00CD1A7A" w:rsidRDefault="00CD1A7A" w:rsidP="00CD1A7A">
            <w:pPr>
              <w:pStyle w:val="aa"/>
              <w:rPr>
                <w:sz w:val="28"/>
                <w:szCs w:val="28"/>
              </w:rPr>
            </w:pPr>
            <w:r w:rsidRPr="00CD1A7A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354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36.2%</w:t>
            </w:r>
          </w:p>
        </w:tc>
      </w:tr>
      <w:tr w:rsidR="00CD1A7A" w:rsidRPr="00CD1A7A" w:rsidTr="00CD1A7A">
        <w:trPr>
          <w:trHeight w:val="354"/>
        </w:trPr>
        <w:tc>
          <w:tcPr>
            <w:tcW w:w="2410" w:type="dxa"/>
            <w:shd w:val="clear" w:color="auto" w:fill="FFE599" w:themeFill="accent2" w:themeFillTint="66"/>
          </w:tcPr>
          <w:p w:rsidR="00CD1A7A" w:rsidRPr="00CD1A7A" w:rsidRDefault="00CD1A7A" w:rsidP="00CD1A7A">
            <w:pPr>
              <w:pStyle w:val="aa"/>
              <w:rPr>
                <w:sz w:val="28"/>
                <w:szCs w:val="28"/>
              </w:rPr>
            </w:pPr>
            <w:r w:rsidRPr="00CD1A7A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32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3.3%</w:t>
            </w:r>
          </w:p>
        </w:tc>
      </w:tr>
      <w:tr w:rsidR="00CD1A7A" w:rsidRPr="00CD1A7A" w:rsidTr="00CD1A7A">
        <w:trPr>
          <w:trHeight w:val="354"/>
        </w:trPr>
        <w:tc>
          <w:tcPr>
            <w:tcW w:w="2410" w:type="dxa"/>
            <w:shd w:val="clear" w:color="auto" w:fill="FFE599" w:themeFill="accent2" w:themeFillTint="66"/>
          </w:tcPr>
          <w:p w:rsidR="00CD1A7A" w:rsidRPr="00CD1A7A" w:rsidRDefault="00CD1A7A" w:rsidP="00CD1A7A">
            <w:pPr>
              <w:pStyle w:val="aa"/>
              <w:rPr>
                <w:sz w:val="28"/>
                <w:szCs w:val="28"/>
              </w:rPr>
            </w:pPr>
            <w:r w:rsidRPr="00CD1A7A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CD1A7A" w:rsidRPr="00CD1A7A" w:rsidTr="00CD1A7A">
        <w:trPr>
          <w:trHeight w:val="354"/>
        </w:trPr>
        <w:tc>
          <w:tcPr>
            <w:tcW w:w="2410" w:type="dxa"/>
            <w:shd w:val="clear" w:color="auto" w:fill="FFE599" w:themeFill="accent2" w:themeFillTint="66"/>
          </w:tcPr>
          <w:p w:rsidR="00CD1A7A" w:rsidRPr="00CD1A7A" w:rsidRDefault="00CD1A7A" w:rsidP="00CD1A7A">
            <w:pPr>
              <w:pStyle w:val="aa"/>
              <w:rPr>
                <w:sz w:val="28"/>
                <w:szCs w:val="28"/>
              </w:rPr>
            </w:pPr>
            <w:r w:rsidRPr="00CD1A7A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CD1A7A" w:rsidRPr="00CD1A7A" w:rsidTr="00CD1A7A">
        <w:trPr>
          <w:trHeight w:val="354"/>
        </w:trPr>
        <w:tc>
          <w:tcPr>
            <w:tcW w:w="2410" w:type="dxa"/>
            <w:shd w:val="clear" w:color="auto" w:fill="FFE599" w:themeFill="accent2" w:themeFillTint="66"/>
          </w:tcPr>
          <w:p w:rsidR="00CD1A7A" w:rsidRPr="00CD1A7A" w:rsidRDefault="00CD1A7A" w:rsidP="00CD1A7A">
            <w:pPr>
              <w:pStyle w:val="aa"/>
              <w:rPr>
                <w:sz w:val="28"/>
                <w:szCs w:val="28"/>
              </w:rPr>
            </w:pPr>
            <w:r w:rsidRPr="00CD1A7A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D1A7A" w:rsidRPr="00CD1A7A" w:rsidRDefault="00CD1A7A" w:rsidP="00CD1A7A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A7A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</w:tr>
    </w:tbl>
    <w:p w:rsidR="00D44D16" w:rsidRPr="00D44D16" w:rsidRDefault="00D44D16" w:rsidP="00D44D16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b/>
          <w:bCs/>
          <w:color w:val="00000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10"/>
        <w:gridCol w:w="2078"/>
        <w:gridCol w:w="1595"/>
        <w:gridCol w:w="1743"/>
        <w:gridCol w:w="1743"/>
      </w:tblGrid>
      <w:tr w:rsidR="000901AD" w:rsidRPr="009703D8" w:rsidTr="00243FEA">
        <w:trPr>
          <w:trHeight w:val="458"/>
        </w:trPr>
        <w:tc>
          <w:tcPr>
            <w:tcW w:w="2410" w:type="dxa"/>
            <w:shd w:val="clear" w:color="auto" w:fill="FFE599" w:themeFill="accent2" w:themeFillTint="66"/>
          </w:tcPr>
          <w:p w:rsidR="000901AD" w:rsidRPr="00EF3BFA" w:rsidRDefault="000901AD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078" w:type="dxa"/>
            <w:shd w:val="clear" w:color="000000" w:fill="FFFFFF"/>
            <w:vAlign w:val="center"/>
          </w:tcPr>
          <w:p w:rsidR="000901AD" w:rsidRPr="00EF3BFA" w:rsidRDefault="000901AD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0901AD" w:rsidRPr="009703D8" w:rsidRDefault="000901AD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0901AD" w:rsidRPr="009703D8" w:rsidRDefault="000901AD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0901AD" w:rsidRPr="00EF3BFA" w:rsidRDefault="000901AD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0901AD" w:rsidRPr="009703D8" w:rsidTr="00243FEA">
        <w:trPr>
          <w:trHeight w:val="458"/>
        </w:trPr>
        <w:tc>
          <w:tcPr>
            <w:tcW w:w="2410" w:type="dxa"/>
            <w:shd w:val="clear" w:color="auto" w:fill="FFE599" w:themeFill="accent2" w:themeFillTint="66"/>
          </w:tcPr>
          <w:p w:rsidR="000901AD" w:rsidRPr="00EF3BFA" w:rsidRDefault="000901AD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078" w:type="dxa"/>
            <w:shd w:val="clear" w:color="000000" w:fill="FFFFFF"/>
            <w:vAlign w:val="center"/>
          </w:tcPr>
          <w:p w:rsidR="000901AD" w:rsidRPr="00EF3BFA" w:rsidRDefault="00CD1A7A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96.7</w:t>
            </w:r>
            <w:r w:rsidR="000901AD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0901AD" w:rsidRPr="009703D8" w:rsidRDefault="00CD1A7A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3.3</w:t>
            </w:r>
            <w:r w:rsidR="000901AD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0901AD" w:rsidRPr="009703D8" w:rsidRDefault="000901AD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</w:t>
            </w:r>
            <w:r w:rsidR="00CD1A7A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.0</w:t>
            </w: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0901AD" w:rsidRPr="00EF3BFA" w:rsidRDefault="000901AD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 w:rsidRPr="00EF3BFA"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100.0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0901AD" w:rsidRDefault="000901AD" w:rsidP="000901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color w:val="000000"/>
          <w:sz w:val="28"/>
          <w:szCs w:val="28"/>
        </w:rPr>
      </w:pPr>
    </w:p>
    <w:p w:rsidR="00271AA0" w:rsidRDefault="00271AA0" w:rsidP="000901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color w:val="000000"/>
          <w:sz w:val="28"/>
          <w:szCs w:val="28"/>
        </w:rPr>
      </w:pPr>
    </w:p>
    <w:p w:rsidR="005C58B0" w:rsidRDefault="005C58B0" w:rsidP="000901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color w:val="000000"/>
          <w:sz w:val="28"/>
          <w:szCs w:val="28"/>
        </w:rPr>
      </w:pPr>
    </w:p>
    <w:p w:rsidR="005C58B0" w:rsidRDefault="005C58B0" w:rsidP="000901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color w:val="000000"/>
          <w:sz w:val="28"/>
          <w:szCs w:val="28"/>
        </w:rPr>
      </w:pPr>
    </w:p>
    <w:p w:rsidR="005C58B0" w:rsidRDefault="005C58B0" w:rsidP="000901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color w:val="000000"/>
          <w:sz w:val="28"/>
          <w:szCs w:val="28"/>
        </w:rPr>
      </w:pPr>
    </w:p>
    <w:p w:rsidR="00AC4682" w:rsidRDefault="00AC4682" w:rsidP="000901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color w:val="000000"/>
          <w:sz w:val="28"/>
          <w:szCs w:val="28"/>
        </w:rPr>
      </w:pPr>
    </w:p>
    <w:p w:rsidR="0098792B" w:rsidRDefault="0098792B" w:rsidP="000901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color w:val="000000"/>
          <w:sz w:val="28"/>
          <w:szCs w:val="28"/>
        </w:rPr>
      </w:pPr>
    </w:p>
    <w:p w:rsidR="00AC4682" w:rsidRPr="00AE1EBD" w:rsidRDefault="00AC4682" w:rsidP="00A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color w:val="000000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b/>
          <w:bCs/>
          <w:color w:val="000000"/>
          <w:sz w:val="24"/>
          <w:szCs w:val="24"/>
        </w:rPr>
        <w:t>圖</w:t>
      </w:r>
      <w:r w:rsidRPr="00D421FC">
        <w:rPr>
          <w:rFonts w:asciiTheme="majorEastAsia" w:eastAsiaTheme="majorEastAsia" w:hAnsiTheme="majorEastAsia" w:cs="新細明體" w:hint="eastAsia"/>
          <w:b/>
          <w:bCs/>
          <w:color w:val="000000"/>
          <w:sz w:val="24"/>
          <w:szCs w:val="24"/>
        </w:rPr>
        <w:t>6</w:t>
      </w:r>
      <w:r>
        <w:rPr>
          <w:rFonts w:asciiTheme="majorEastAsia" w:eastAsiaTheme="majorEastAsia" w:hAnsiTheme="majorEastAsia" w:cs="新細明體" w:hint="eastAsia"/>
          <w:b/>
          <w:bCs/>
          <w:color w:val="000000"/>
          <w:sz w:val="24"/>
          <w:szCs w:val="24"/>
        </w:rPr>
        <w:t>、</w:t>
      </w:r>
      <w:r w:rsidR="005C58B0" w:rsidRPr="005C58B0">
        <w:rPr>
          <w:rFonts w:asciiTheme="minorEastAsia" w:hAnsiTheme="minorEastAsia" w:hint="eastAsia"/>
          <w:sz w:val="24"/>
          <w:szCs w:val="24"/>
        </w:rPr>
        <w:t>服務人員案件處理之即時性滿</w:t>
      </w:r>
      <w:r w:rsidR="005C58B0">
        <w:rPr>
          <w:rFonts w:asciiTheme="minorEastAsia" w:hAnsiTheme="minorEastAsia" w:hint="eastAsia"/>
          <w:sz w:val="24"/>
          <w:szCs w:val="24"/>
        </w:rPr>
        <w:t>意圖</w:t>
      </w:r>
    </w:p>
    <w:p w:rsidR="00D421FC" w:rsidRPr="005C58B0" w:rsidRDefault="00CD1A7A" w:rsidP="005C58B0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2A734C0A" wp14:editId="2438F001">
            <wp:extent cx="6223379" cy="3521123"/>
            <wp:effectExtent l="0" t="0" r="25400" b="22225"/>
            <wp:docPr id="38" name="圖表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B5A52" w:rsidRPr="00310942" w:rsidRDefault="00310942" w:rsidP="004B27B6">
      <w:pPr>
        <w:pStyle w:val="ac"/>
        <w:numPr>
          <w:ilvl w:val="0"/>
          <w:numId w:val="49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310942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</w:t>
      </w:r>
      <w:r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、</w:t>
      </w:r>
      <w:r w:rsidRPr="00C21CDC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成長率</w:t>
      </w:r>
    </w:p>
    <w:p w:rsidR="0002376A" w:rsidRDefault="005C58B0" w:rsidP="003D4FA3">
      <w:pPr>
        <w:ind w:firstLine="4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由於105年度並無該項調查，無以討論年度滿意與否，不進行年度比較分析，</w:t>
      </w:r>
      <w:r>
        <w:rPr>
          <w:rFonts w:asciiTheme="minorEastAsia" w:hAnsiTheme="minorEastAsia" w:hint="eastAsia"/>
          <w:color w:val="FF0000"/>
          <w:sz w:val="28"/>
          <w:szCs w:val="28"/>
        </w:rPr>
        <w:t>成長率部分亦同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E208E" w:rsidRPr="00C71902" w:rsidRDefault="000E208E" w:rsidP="000E208E">
      <w:pPr>
        <w:pStyle w:val="ac"/>
        <w:numPr>
          <w:ilvl w:val="1"/>
          <w:numId w:val="15"/>
        </w:numPr>
        <w:rPr>
          <w:rFonts w:asciiTheme="minorEastAsia" w:hAnsiTheme="minorEastAsia"/>
          <w:b/>
          <w:color w:val="FF0000" w:themeColor="accent4"/>
          <w:sz w:val="32"/>
          <w:szCs w:val="32"/>
          <w:u w:val="single"/>
        </w:rPr>
      </w:pP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106年度服務專業度、及時性</w:t>
      </w:r>
      <w:r w:rsid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之</w:t>
      </w: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滿意度為</w:t>
      </w:r>
      <w:r w:rsidR="00C71902"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97.8%。</w:t>
      </w:r>
    </w:p>
    <w:tbl>
      <w:tblPr>
        <w:tblW w:w="48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5"/>
        <w:gridCol w:w="1592"/>
        <w:gridCol w:w="2045"/>
        <w:gridCol w:w="1355"/>
      </w:tblGrid>
      <w:tr w:rsidR="006D463F" w:rsidRPr="000655BE" w:rsidTr="006D463F">
        <w:trPr>
          <w:trHeight w:val="630"/>
        </w:trPr>
        <w:tc>
          <w:tcPr>
            <w:tcW w:w="2388" w:type="pct"/>
            <w:vMerge w:val="restart"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6D463F" w:rsidRPr="000655BE" w:rsidRDefault="006D463F" w:rsidP="0092532A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題目</w:t>
            </w:r>
          </w:p>
        </w:tc>
        <w:tc>
          <w:tcPr>
            <w:tcW w:w="833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6D463F" w:rsidRPr="000655BE" w:rsidRDefault="006D463F" w:rsidP="0092532A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105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1070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6D463F" w:rsidRPr="000655BE" w:rsidRDefault="006D463F" w:rsidP="0092532A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106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709" w:type="pct"/>
            <w:vMerge w:val="restart"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shd w:val="clear" w:color="000000" w:fill="99CCFF"/>
            <w:noWrap/>
            <w:vAlign w:val="center"/>
          </w:tcPr>
          <w:p w:rsidR="006D463F" w:rsidRPr="000655BE" w:rsidRDefault="006D463F" w:rsidP="0092532A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成長幅度</w:t>
            </w:r>
          </w:p>
        </w:tc>
      </w:tr>
      <w:tr w:rsidR="006D463F" w:rsidRPr="000655BE" w:rsidTr="006D463F">
        <w:trPr>
          <w:trHeight w:val="630"/>
        </w:trPr>
        <w:tc>
          <w:tcPr>
            <w:tcW w:w="2388" w:type="pct"/>
            <w:vMerge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6D463F" w:rsidRPr="000655BE" w:rsidRDefault="006D463F" w:rsidP="0092532A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6D463F" w:rsidRPr="000655BE" w:rsidRDefault="006D463F" w:rsidP="0092532A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6D463F" w:rsidRPr="000655BE" w:rsidRDefault="006D463F" w:rsidP="0092532A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709" w:type="pct"/>
            <w:vMerge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vAlign w:val="center"/>
          </w:tcPr>
          <w:p w:rsidR="006D463F" w:rsidRPr="000655BE" w:rsidRDefault="006D463F" w:rsidP="0092532A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D463F" w:rsidRPr="000655BE" w:rsidTr="006D463F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6D463F" w:rsidRPr="006D463F" w:rsidRDefault="006D463F" w:rsidP="0092532A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D463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服務人員問題回應之專業度及正確性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6D463F" w:rsidRPr="006D463F" w:rsidRDefault="006D463F" w:rsidP="0092532A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98.2</w:t>
            </w:r>
            <w:r w:rsidRPr="006D463F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6D463F" w:rsidRPr="006D463F" w:rsidRDefault="006D463F" w:rsidP="0092532A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98.8%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6D463F" w:rsidRPr="006D463F" w:rsidRDefault="006D463F" w:rsidP="0092532A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6D463F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</w:t>
            </w: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0.6</w:t>
            </w:r>
            <w:r w:rsidRPr="006D463F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%</w:t>
            </w:r>
          </w:p>
        </w:tc>
      </w:tr>
      <w:tr w:rsidR="006D463F" w:rsidRPr="000655BE" w:rsidTr="006D463F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6D463F" w:rsidRPr="006D463F" w:rsidRDefault="006D463F" w:rsidP="0092532A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D463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服務人員案件處理之即時性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6D463F" w:rsidRPr="006D463F" w:rsidRDefault="006D463F" w:rsidP="0092532A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6D463F" w:rsidRPr="006D463F" w:rsidRDefault="006D463F" w:rsidP="0092532A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96.7%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6D463F" w:rsidRPr="006D463F" w:rsidRDefault="006D463F" w:rsidP="0092532A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6D463F" w:rsidRPr="000655BE" w:rsidTr="00C71902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6D463F" w:rsidRPr="006D463F" w:rsidRDefault="006D463F" w:rsidP="0092532A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D463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服務專業度、及時性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6D463F" w:rsidRPr="006D463F" w:rsidRDefault="006D463F" w:rsidP="0092532A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98.2</w:t>
            </w:r>
            <w:r w:rsidRPr="006D463F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CCCC" w:themeFill="accent4" w:themeFillTint="33"/>
            <w:vAlign w:val="center"/>
          </w:tcPr>
          <w:p w:rsidR="006D463F" w:rsidRPr="006D463F" w:rsidRDefault="006D463F" w:rsidP="0092532A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97.8%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E599" w:themeFill="accent2" w:themeFillTint="66"/>
            <w:vAlign w:val="center"/>
          </w:tcPr>
          <w:p w:rsidR="006D463F" w:rsidRPr="006D463F" w:rsidRDefault="006D463F" w:rsidP="0092532A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-0.4%</w:t>
            </w:r>
          </w:p>
        </w:tc>
      </w:tr>
    </w:tbl>
    <w:p w:rsidR="006D463F" w:rsidRPr="00310942" w:rsidRDefault="006D463F" w:rsidP="006D463F">
      <w:pPr>
        <w:rPr>
          <w:rFonts w:asciiTheme="minorEastAsia" w:hAnsiTheme="minorEastAsia"/>
          <w:sz w:val="28"/>
          <w:szCs w:val="28"/>
        </w:rPr>
      </w:pPr>
    </w:p>
    <w:p w:rsidR="005C58B0" w:rsidRDefault="005C58B0" w:rsidP="004B27B6">
      <w:pPr>
        <w:pStyle w:val="ac"/>
        <w:numPr>
          <w:ilvl w:val="0"/>
          <w:numId w:val="15"/>
        </w:numPr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服</w:t>
      </w:r>
      <w:r w:rsidR="0092532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務設施環境合宜程度</w:t>
      </w:r>
    </w:p>
    <w:p w:rsidR="0092532A" w:rsidRPr="0092532A" w:rsidRDefault="0092532A" w:rsidP="0092532A">
      <w:pPr>
        <w:pStyle w:val="ac"/>
        <w:numPr>
          <w:ilvl w:val="1"/>
          <w:numId w:val="15"/>
        </w:numPr>
        <w:rPr>
          <w:rFonts w:asciiTheme="minorEastAsia" w:hAnsiTheme="minorEastAsia"/>
          <w:color w:val="000000" w:themeColor="text1"/>
          <w:sz w:val="32"/>
          <w:szCs w:val="32"/>
          <w:u w:val="single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洽公實體設施使用之便利性</w:t>
      </w:r>
      <w:r w:rsidR="00E3486E" w:rsidRPr="00E3486E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(例如：書寫(報)區、飲水機、申請書表、廁所﹝性別友善﹞、協談區等)</w:t>
      </w:r>
      <w:r w:rsidRPr="005C58B0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：</w:t>
      </w:r>
    </w:p>
    <w:p w:rsidR="008B6894" w:rsidRPr="0092532A" w:rsidRDefault="00310942" w:rsidP="0092532A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8B6894" w:rsidRPr="00ED7DAB" w:rsidRDefault="008B6894" w:rsidP="008B689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D7DAB">
        <w:rPr>
          <w:rFonts w:asciiTheme="minorEastAsia" w:hAnsiTheme="minorEastAsia"/>
          <w:sz w:val="28"/>
          <w:szCs w:val="28"/>
        </w:rPr>
        <w:t>由調查顯示，有</w:t>
      </w:r>
      <w:r>
        <w:rPr>
          <w:rFonts w:asciiTheme="minorEastAsia" w:hAnsiTheme="minorEastAsia" w:hint="eastAsia"/>
          <w:sz w:val="28"/>
          <w:szCs w:val="28"/>
        </w:rPr>
        <w:t>9</w:t>
      </w:r>
      <w:r w:rsidR="00E3486E">
        <w:rPr>
          <w:rFonts w:asciiTheme="minorEastAsia" w:hAnsiTheme="minorEastAsia" w:hint="eastAsia"/>
          <w:sz w:val="28"/>
          <w:szCs w:val="28"/>
        </w:rPr>
        <w:t>8.9</w:t>
      </w:r>
      <w:r w:rsidRPr="00ED7DAB">
        <w:rPr>
          <w:rFonts w:asciiTheme="minorEastAsia" w:hAnsiTheme="minorEastAsia" w:hint="eastAsia"/>
          <w:sz w:val="28"/>
          <w:szCs w:val="28"/>
        </w:rPr>
        <w:t>%</w:t>
      </w:r>
      <w:r w:rsidR="00E3486E">
        <w:rPr>
          <w:rFonts w:asciiTheme="minorEastAsia" w:hAnsiTheme="minorEastAsia"/>
          <w:sz w:val="28"/>
          <w:szCs w:val="28"/>
        </w:rPr>
        <w:t>的受</w:t>
      </w:r>
      <w:r w:rsidR="00E3486E">
        <w:rPr>
          <w:rFonts w:asciiTheme="minorEastAsia" w:hAnsiTheme="minorEastAsia" w:hint="eastAsia"/>
          <w:sz w:val="28"/>
          <w:szCs w:val="28"/>
        </w:rPr>
        <w:t>調</w:t>
      </w:r>
      <w:r w:rsidRPr="00ED7DAB">
        <w:rPr>
          <w:rFonts w:asciiTheme="minorEastAsia" w:hAnsiTheme="minorEastAsia"/>
          <w:sz w:val="28"/>
          <w:szCs w:val="28"/>
        </w:rPr>
        <w:t>民眾</w:t>
      </w:r>
      <w:r w:rsidR="00E3486E">
        <w:rPr>
          <w:rFonts w:asciiTheme="minorEastAsia" w:hAnsiTheme="minorEastAsia" w:hint="eastAsia"/>
          <w:sz w:val="28"/>
          <w:szCs w:val="28"/>
        </w:rPr>
        <w:t>滿意至本所</w:t>
      </w:r>
      <w:r w:rsidR="00E3486E" w:rsidRPr="00E3486E">
        <w:rPr>
          <w:rFonts w:asciiTheme="minorEastAsia" w:hAnsiTheme="minorEastAsia" w:hint="eastAsia"/>
          <w:sz w:val="28"/>
          <w:szCs w:val="28"/>
        </w:rPr>
        <w:t>洽公實體設施使用之便利性</w:t>
      </w:r>
      <w:r w:rsidR="00E3486E">
        <w:rPr>
          <w:rFonts w:asciiTheme="minorEastAsia" w:hAnsiTheme="minorEastAsia" w:hint="eastAsia"/>
          <w:sz w:val="28"/>
          <w:szCs w:val="28"/>
        </w:rPr>
        <w:t>，</w:t>
      </w:r>
      <w:r w:rsidRPr="00ED7DAB">
        <w:rPr>
          <w:rFonts w:asciiTheme="minorEastAsia" w:hAnsiTheme="minorEastAsia" w:hint="eastAsia"/>
          <w:sz w:val="28"/>
          <w:szCs w:val="28"/>
        </w:rPr>
        <w:t>其中</w:t>
      </w:r>
      <w:r w:rsidR="00E3486E">
        <w:rPr>
          <w:rFonts w:asciiTheme="minorEastAsia" w:hAnsiTheme="minorEastAsia" w:hint="eastAsia"/>
          <w:sz w:val="28"/>
          <w:szCs w:val="28"/>
        </w:rPr>
        <w:t>61.5</w:t>
      </w:r>
      <w:r w:rsidRPr="00ED7DAB">
        <w:rPr>
          <w:rFonts w:asciiTheme="minorEastAsia" w:hAnsiTheme="minorEastAsia" w:hint="eastAsia"/>
          <w:sz w:val="28"/>
          <w:szCs w:val="28"/>
        </w:rPr>
        <w:t>%</w:t>
      </w:r>
      <w:r w:rsidR="00F66ED5">
        <w:rPr>
          <w:rFonts w:asciiTheme="minorEastAsia" w:hAnsiTheme="minorEastAsia" w:hint="eastAsia"/>
          <w:sz w:val="28"/>
          <w:szCs w:val="28"/>
        </w:rPr>
        <w:t>的受調</w:t>
      </w:r>
      <w:r>
        <w:rPr>
          <w:rFonts w:asciiTheme="minorEastAsia" w:hAnsiTheme="minorEastAsia" w:hint="eastAsia"/>
          <w:sz w:val="28"/>
          <w:szCs w:val="28"/>
        </w:rPr>
        <w:t>民眾表示「非常</w:t>
      </w:r>
      <w:r w:rsidRPr="00ED7DAB">
        <w:rPr>
          <w:rFonts w:asciiTheme="minorEastAsia" w:hAnsiTheme="minorEastAsia" w:hint="eastAsia"/>
          <w:sz w:val="28"/>
          <w:szCs w:val="28"/>
        </w:rPr>
        <w:t>滿意」，</w:t>
      </w:r>
      <w:r w:rsidR="00E3486E">
        <w:rPr>
          <w:rFonts w:asciiTheme="minorEastAsia" w:hAnsiTheme="minorEastAsia" w:hint="eastAsia"/>
          <w:sz w:val="28"/>
          <w:szCs w:val="28"/>
        </w:rPr>
        <w:t>37.4</w:t>
      </w:r>
      <w:r w:rsidRPr="00ED7DAB">
        <w:rPr>
          <w:rFonts w:asciiTheme="minorEastAsia" w:hAnsiTheme="minorEastAsia" w:hint="eastAsia"/>
          <w:sz w:val="28"/>
          <w:szCs w:val="28"/>
        </w:rPr>
        <w:t>%</w:t>
      </w:r>
      <w:r w:rsidR="00F66ED5">
        <w:rPr>
          <w:rFonts w:asciiTheme="minorEastAsia" w:hAnsiTheme="minorEastAsia" w:hint="eastAsia"/>
          <w:sz w:val="28"/>
          <w:szCs w:val="28"/>
        </w:rPr>
        <w:t>的受調</w:t>
      </w:r>
      <w:r w:rsidRPr="00ED7DAB">
        <w:rPr>
          <w:rFonts w:asciiTheme="minorEastAsia" w:hAnsiTheme="minorEastAsia" w:hint="eastAsia"/>
          <w:sz w:val="28"/>
          <w:szCs w:val="28"/>
        </w:rPr>
        <w:t>民眾表示「滿意」。</w:t>
      </w:r>
    </w:p>
    <w:p w:rsidR="008B6894" w:rsidRPr="00ED7DAB" w:rsidRDefault="00E3486E" w:rsidP="008B68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無</w:t>
      </w:r>
      <w:r>
        <w:rPr>
          <w:rFonts w:asciiTheme="minorEastAsia" w:hAnsiTheme="minor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>調</w:t>
      </w:r>
      <w:r w:rsidR="008B6894" w:rsidRPr="00ED7DAB">
        <w:rPr>
          <w:rFonts w:asciiTheme="minorEastAsia" w:hAnsiTheme="minorEastAsia"/>
          <w:sz w:val="28"/>
          <w:szCs w:val="28"/>
        </w:rPr>
        <w:t>民眾</w:t>
      </w:r>
      <w:r>
        <w:rPr>
          <w:rFonts w:asciiTheme="minorEastAsia" w:hAnsiTheme="minorEastAsia" w:hint="eastAsia"/>
          <w:sz w:val="28"/>
          <w:szCs w:val="28"/>
        </w:rPr>
        <w:t>不滿意至</w:t>
      </w:r>
      <w:r w:rsidR="008B6894" w:rsidRPr="00ED7DAB">
        <w:rPr>
          <w:rFonts w:asciiTheme="minorEastAsia" w:hAnsiTheme="minorEastAsia"/>
          <w:sz w:val="28"/>
          <w:szCs w:val="28"/>
        </w:rPr>
        <w:t>本所</w:t>
      </w:r>
      <w:r w:rsidRPr="00E3486E">
        <w:rPr>
          <w:rFonts w:asciiTheme="minorEastAsia" w:hAnsiTheme="minorEastAsia" w:hint="eastAsia"/>
          <w:sz w:val="28"/>
          <w:szCs w:val="28"/>
        </w:rPr>
        <w:t>洽公實體設施使用之便利性</w:t>
      </w:r>
      <w:r w:rsidR="008B6894" w:rsidRPr="00ED7DAB">
        <w:rPr>
          <w:rFonts w:asciiTheme="minorEastAsia" w:hAnsiTheme="minorEastAsia" w:hint="eastAsia"/>
          <w:sz w:val="28"/>
          <w:szCs w:val="28"/>
        </w:rPr>
        <w:t>。另外有</w:t>
      </w:r>
      <w:r>
        <w:rPr>
          <w:rFonts w:asciiTheme="minorEastAsia" w:hAnsiTheme="minorEastAsia" w:hint="eastAsia"/>
          <w:sz w:val="28"/>
          <w:szCs w:val="28"/>
        </w:rPr>
        <w:t>1.1</w:t>
      </w:r>
      <w:r w:rsidR="008B6894" w:rsidRPr="00ED7DAB">
        <w:rPr>
          <w:rFonts w:asciiTheme="minorEastAsia" w:hAnsiTheme="minorEastAsia" w:hint="eastAsia"/>
          <w:sz w:val="28"/>
          <w:szCs w:val="28"/>
        </w:rPr>
        <w:t>%</w:t>
      </w:r>
      <w:r w:rsidR="00B626C6">
        <w:rPr>
          <w:rFonts w:asciiTheme="minorEastAsia" w:hAnsiTheme="minorEastAsia" w:hint="eastAsia"/>
          <w:sz w:val="28"/>
          <w:szCs w:val="28"/>
        </w:rPr>
        <w:t>的受調</w:t>
      </w:r>
      <w:r w:rsidR="008B6894" w:rsidRPr="00ED7DAB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8B6894" w:rsidRPr="00ED7DAB" w:rsidRDefault="008B6894" w:rsidP="008B689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D7DAB">
        <w:rPr>
          <w:rFonts w:asciiTheme="minorEastAsia" w:hAnsiTheme="minorEastAsia" w:hint="eastAsia"/>
          <w:sz w:val="28"/>
          <w:szCs w:val="28"/>
        </w:rPr>
        <w:t>由此可知，</w:t>
      </w:r>
      <w:r w:rsidR="009B0B37">
        <w:rPr>
          <w:rFonts w:asciiTheme="minorEastAsia" w:hAnsiTheme="minorEastAsia" w:hint="eastAsia"/>
          <w:sz w:val="28"/>
          <w:szCs w:val="28"/>
        </w:rPr>
        <w:t>大多數受調</w:t>
      </w:r>
      <w:r w:rsidRPr="00ED7DAB">
        <w:rPr>
          <w:rFonts w:asciiTheme="minorEastAsia" w:hAnsiTheme="minorEastAsia" w:hint="eastAsia"/>
          <w:sz w:val="28"/>
          <w:szCs w:val="28"/>
        </w:rPr>
        <w:t>民眾</w:t>
      </w:r>
      <w:r w:rsidR="009B0B37">
        <w:rPr>
          <w:rFonts w:asciiTheme="minorEastAsia" w:hAnsiTheme="minorEastAsia" w:hint="eastAsia"/>
          <w:sz w:val="28"/>
          <w:szCs w:val="28"/>
        </w:rPr>
        <w:t>滿意</w:t>
      </w:r>
      <w:r w:rsidRPr="00ED7DAB">
        <w:rPr>
          <w:rFonts w:asciiTheme="minorEastAsia" w:hAnsiTheme="minorEastAsia"/>
          <w:sz w:val="28"/>
          <w:szCs w:val="28"/>
        </w:rPr>
        <w:t>本所</w:t>
      </w:r>
      <w:r w:rsidR="009B0B37">
        <w:rPr>
          <w:rFonts w:asciiTheme="minorEastAsia" w:hAnsiTheme="minorEastAsia" w:hint="eastAsia"/>
          <w:sz w:val="28"/>
          <w:szCs w:val="28"/>
        </w:rPr>
        <w:t>洽公實體設施</w:t>
      </w:r>
      <w:r w:rsidR="009B0B37" w:rsidRPr="009B0B37">
        <w:rPr>
          <w:rFonts w:asciiTheme="minorEastAsia" w:hAnsiTheme="minorEastAsia" w:hint="eastAsia"/>
          <w:sz w:val="28"/>
          <w:szCs w:val="28"/>
        </w:rPr>
        <w:t>使用之便利性</w:t>
      </w:r>
      <w:r w:rsidR="00956166">
        <w:rPr>
          <w:rFonts w:asciiTheme="minorEastAsia" w:hAnsiTheme="minorEastAsia" w:hint="eastAsia"/>
          <w:sz w:val="28"/>
          <w:szCs w:val="28"/>
        </w:rPr>
        <w:t>(如表</w:t>
      </w:r>
      <w:r w:rsidR="0002376A">
        <w:rPr>
          <w:rFonts w:asciiTheme="minorEastAsia" w:hAnsiTheme="minorEastAsia" w:hint="eastAsia"/>
          <w:sz w:val="28"/>
          <w:szCs w:val="28"/>
        </w:rPr>
        <w:t>、</w:t>
      </w:r>
      <w:r w:rsidR="00956166">
        <w:rPr>
          <w:rFonts w:asciiTheme="minorEastAsia" w:hAnsiTheme="minorEastAsia" w:hint="eastAsia"/>
          <w:sz w:val="28"/>
          <w:szCs w:val="28"/>
        </w:rPr>
        <w:t>圖</w:t>
      </w:r>
      <w:r w:rsidR="00320E80">
        <w:rPr>
          <w:rFonts w:asciiTheme="minorEastAsia" w:hAnsiTheme="minorEastAsia" w:hint="eastAsia"/>
          <w:sz w:val="28"/>
          <w:szCs w:val="28"/>
        </w:rPr>
        <w:t>7</w:t>
      </w:r>
      <w:r w:rsidR="00956166">
        <w:rPr>
          <w:rFonts w:asciiTheme="minorEastAsia" w:hAnsiTheme="minorEastAsia" w:hint="eastAsia"/>
          <w:sz w:val="28"/>
          <w:szCs w:val="28"/>
        </w:rPr>
        <w:t>所示)</w:t>
      </w:r>
      <w:r w:rsidRPr="00ED7DAB">
        <w:rPr>
          <w:rFonts w:asciiTheme="minorEastAsia" w:hAnsiTheme="minorEastAsia" w:hint="eastAsia"/>
          <w:sz w:val="28"/>
          <w:szCs w:val="28"/>
        </w:rPr>
        <w:t>。</w:t>
      </w:r>
    </w:p>
    <w:p w:rsidR="00AF26C0" w:rsidRPr="00320E80" w:rsidRDefault="0002376A" w:rsidP="00956166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 w:rsidRPr="00320E80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表</w:t>
      </w:r>
      <w:r w:rsidR="00320E80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7</w:t>
      </w:r>
      <w:r w:rsidRPr="00320E80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、</w:t>
      </w:r>
      <w:r w:rsidR="00320E80" w:rsidRPr="00320E80">
        <w:rPr>
          <w:rFonts w:asciiTheme="minorEastAsia" w:hAnsiTheme="minorEastAsia" w:hint="eastAsia"/>
          <w:b/>
          <w:sz w:val="24"/>
          <w:szCs w:val="24"/>
        </w:rPr>
        <w:t>洽公實體設施使用之便利性</w:t>
      </w:r>
      <w:r w:rsidR="00874F2B">
        <w:rPr>
          <w:rFonts w:asciiTheme="minorEastAsia" w:hAnsiTheme="minorEastAsia" w:hint="eastAsia"/>
          <w:b/>
          <w:sz w:val="24"/>
          <w:szCs w:val="24"/>
        </w:rPr>
        <w:t>滿意度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E3486E" w:rsidRPr="00E3486E" w:rsidTr="00E3486E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E3486E" w:rsidRPr="00E3486E" w:rsidRDefault="00E3486E" w:rsidP="00E3486E">
            <w:pPr>
              <w:pStyle w:val="aa"/>
              <w:rPr>
                <w:sz w:val="28"/>
                <w:szCs w:val="28"/>
              </w:rPr>
            </w:pPr>
            <w:r w:rsidRPr="00E34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E3486E" w:rsidRPr="00E3486E" w:rsidRDefault="00E3486E" w:rsidP="00E3486E">
            <w:pPr>
              <w:pStyle w:val="aa"/>
              <w:rPr>
                <w:b/>
                <w:sz w:val="28"/>
                <w:szCs w:val="28"/>
              </w:rPr>
            </w:pPr>
            <w:r w:rsidRPr="00E3486E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E3486E" w:rsidRPr="00E3486E" w:rsidRDefault="00E3486E" w:rsidP="00E3486E">
            <w:pPr>
              <w:pStyle w:val="aa"/>
              <w:rPr>
                <w:b/>
                <w:sz w:val="28"/>
                <w:szCs w:val="28"/>
              </w:rPr>
            </w:pPr>
            <w:r w:rsidRPr="00E3486E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E3486E" w:rsidRPr="00E3486E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3486E" w:rsidRPr="00E3486E" w:rsidRDefault="00E3486E" w:rsidP="00E3486E">
            <w:pPr>
              <w:pStyle w:val="aa"/>
              <w:rPr>
                <w:sz w:val="28"/>
                <w:szCs w:val="28"/>
              </w:rPr>
            </w:pPr>
            <w:r w:rsidRPr="00E3486E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601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61.5%</w:t>
            </w:r>
          </w:p>
        </w:tc>
      </w:tr>
      <w:tr w:rsidR="00E3486E" w:rsidRPr="00E3486E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3486E" w:rsidRPr="00E3486E" w:rsidRDefault="00E3486E" w:rsidP="00E3486E">
            <w:pPr>
              <w:pStyle w:val="aa"/>
              <w:rPr>
                <w:sz w:val="28"/>
                <w:szCs w:val="28"/>
              </w:rPr>
            </w:pPr>
            <w:r w:rsidRPr="00E3486E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365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37.4%</w:t>
            </w:r>
          </w:p>
        </w:tc>
      </w:tr>
      <w:tr w:rsidR="00E3486E" w:rsidRPr="00E3486E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3486E" w:rsidRPr="00E3486E" w:rsidRDefault="00E3486E" w:rsidP="00E3486E">
            <w:pPr>
              <w:pStyle w:val="aa"/>
              <w:rPr>
                <w:sz w:val="28"/>
                <w:szCs w:val="28"/>
              </w:rPr>
            </w:pPr>
            <w:r w:rsidRPr="00E3486E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1.1%</w:t>
            </w:r>
          </w:p>
        </w:tc>
      </w:tr>
      <w:tr w:rsidR="00E3486E" w:rsidRPr="00E3486E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3486E" w:rsidRPr="00E3486E" w:rsidRDefault="00E3486E" w:rsidP="00E3486E">
            <w:pPr>
              <w:pStyle w:val="aa"/>
              <w:rPr>
                <w:sz w:val="28"/>
                <w:szCs w:val="28"/>
              </w:rPr>
            </w:pPr>
            <w:r w:rsidRPr="00E3486E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E3486E" w:rsidRPr="00E3486E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3486E" w:rsidRPr="00E3486E" w:rsidRDefault="00E3486E" w:rsidP="00E3486E">
            <w:pPr>
              <w:pStyle w:val="aa"/>
              <w:rPr>
                <w:sz w:val="28"/>
                <w:szCs w:val="28"/>
              </w:rPr>
            </w:pPr>
            <w:r w:rsidRPr="00E3486E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E3486E" w:rsidRPr="00E3486E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3486E" w:rsidRPr="00E3486E" w:rsidRDefault="00E3486E" w:rsidP="00E3486E">
            <w:pPr>
              <w:pStyle w:val="aa"/>
              <w:rPr>
                <w:sz w:val="28"/>
                <w:szCs w:val="28"/>
              </w:rPr>
            </w:pPr>
            <w:r w:rsidRPr="00E3486E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3486E" w:rsidRPr="00E3486E" w:rsidRDefault="00E3486E" w:rsidP="00E3486E">
            <w:pPr>
              <w:pStyle w:val="aa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486E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</w:tr>
    </w:tbl>
    <w:p w:rsidR="00AF26C0" w:rsidRDefault="00AF26C0" w:rsidP="00AF26C0">
      <w:pPr>
        <w:widowControl w:val="0"/>
        <w:autoSpaceDE w:val="0"/>
        <w:autoSpaceDN w:val="0"/>
        <w:adjustRightInd w:val="0"/>
        <w:spacing w:after="0" w:line="240" w:lineRule="auto"/>
        <w:rPr>
          <w:rFonts w:ascii="新細明體" w:eastAsia="新細明體" w:cs="新細明體"/>
          <w:color w:val="000000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AF26C0" w:rsidRPr="009703D8" w:rsidTr="00AF26C0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AF26C0" w:rsidRPr="00EF3BFA" w:rsidRDefault="00AF26C0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AF26C0" w:rsidRPr="00EF3BFA" w:rsidRDefault="00AF26C0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AF26C0" w:rsidRPr="009703D8" w:rsidRDefault="00AF26C0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AF26C0" w:rsidRPr="009703D8" w:rsidRDefault="00AF26C0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AF26C0" w:rsidRPr="00EF3BFA" w:rsidRDefault="00AF26C0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AF26C0" w:rsidRPr="009703D8" w:rsidTr="00AF26C0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AF26C0" w:rsidRPr="00EF3BFA" w:rsidRDefault="00AF26C0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AF26C0" w:rsidRPr="00EF3BFA" w:rsidRDefault="00AF26C0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</w:t>
            </w:r>
            <w:r w:rsidR="00E3486E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8.9</w:t>
            </w: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AF26C0" w:rsidRPr="009703D8" w:rsidRDefault="00E3486E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1.1</w:t>
            </w:r>
            <w:r w:rsidR="00AF26C0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AF26C0" w:rsidRPr="009703D8" w:rsidRDefault="00E3486E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0.0</w:t>
            </w:r>
            <w:r w:rsidR="00AF26C0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AF26C0" w:rsidRPr="00EF3BFA" w:rsidRDefault="00D0792C" w:rsidP="0024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="00AF26C0"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181EAF" w:rsidRDefault="00181EAF" w:rsidP="00ED7DAB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0F1910" w:rsidRDefault="000F1910" w:rsidP="0002376A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0F1910" w:rsidRDefault="000F1910" w:rsidP="0002376A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0F1910" w:rsidRDefault="000F1910" w:rsidP="0002376A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0F1910" w:rsidRDefault="000F1910" w:rsidP="00874F2B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02376A" w:rsidRDefault="0002376A" w:rsidP="0002376A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圖</w:t>
      </w:r>
      <w:r w:rsidR="00320E80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7</w:t>
      </w:r>
      <w:r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、</w:t>
      </w:r>
      <w:r w:rsidR="00320E80" w:rsidRPr="00320E80">
        <w:rPr>
          <w:rFonts w:asciiTheme="minorEastAsia" w:hAnsiTheme="minorEastAsia" w:hint="eastAsia"/>
          <w:b/>
          <w:sz w:val="24"/>
          <w:szCs w:val="24"/>
        </w:rPr>
        <w:t>洽公實體設施使用之便利性</w:t>
      </w:r>
      <w:r w:rsidR="00874F2B">
        <w:rPr>
          <w:rFonts w:asciiTheme="minorEastAsia" w:hAnsiTheme="minorEastAsia" w:hint="eastAsia"/>
          <w:b/>
          <w:sz w:val="24"/>
          <w:szCs w:val="24"/>
        </w:rPr>
        <w:t>滿意圖</w:t>
      </w:r>
    </w:p>
    <w:p w:rsidR="000F1910" w:rsidRDefault="00320E80" w:rsidP="0002376A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F1B2E97" wp14:editId="1671BC82">
            <wp:extent cx="5677469" cy="3084395"/>
            <wp:effectExtent l="0" t="0" r="19050" b="20955"/>
            <wp:docPr id="39" name="圖表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2408" w:rsidRPr="0002376A" w:rsidRDefault="00F82408" w:rsidP="0002376A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</w:p>
    <w:p w:rsidR="00A85EAC" w:rsidRPr="0002376A" w:rsidRDefault="00310942" w:rsidP="009B0B37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A85EAC" w:rsidRDefault="00A85EAC" w:rsidP="0002376A">
      <w:pPr>
        <w:spacing w:line="240" w:lineRule="auto"/>
        <w:ind w:firstLine="495"/>
        <w:rPr>
          <w:rFonts w:asciiTheme="minorEastAsia" w:hAnsiTheme="minorEastAsia"/>
          <w:sz w:val="28"/>
          <w:szCs w:val="28"/>
        </w:rPr>
      </w:pPr>
      <w:r w:rsidRPr="0057310E">
        <w:rPr>
          <w:rFonts w:asciiTheme="minorEastAsia" w:hAnsiTheme="minorEastAsia" w:hint="eastAsia"/>
          <w:sz w:val="28"/>
          <w:szCs w:val="28"/>
        </w:rPr>
        <w:t>將本年度與</w:t>
      </w:r>
      <w:r w:rsidR="00874F2B">
        <w:rPr>
          <w:rFonts w:asciiTheme="minorEastAsia" w:hAnsiTheme="minorEastAsia" w:hint="eastAsia"/>
          <w:sz w:val="28"/>
          <w:szCs w:val="28"/>
        </w:rPr>
        <w:t>105年度之調查結果相比較，受調</w:t>
      </w:r>
      <w:r w:rsidRPr="0057310E">
        <w:rPr>
          <w:rFonts w:asciiTheme="minorEastAsia" w:hAnsiTheme="minorEastAsia" w:hint="eastAsia"/>
          <w:sz w:val="28"/>
          <w:szCs w:val="28"/>
        </w:rPr>
        <w:t>民眾對於本所</w:t>
      </w:r>
      <w:r w:rsidR="00874F2B" w:rsidRPr="00320E80">
        <w:rPr>
          <w:rFonts w:asciiTheme="minorEastAsia" w:hAnsiTheme="minorEastAsia" w:hint="eastAsia"/>
          <w:b/>
          <w:sz w:val="24"/>
          <w:szCs w:val="24"/>
        </w:rPr>
        <w:t>洽</w:t>
      </w:r>
      <w:r w:rsidR="00874F2B" w:rsidRPr="00874F2B">
        <w:rPr>
          <w:rFonts w:asciiTheme="minorEastAsia" w:hAnsiTheme="minorEastAsia" w:hint="eastAsia"/>
          <w:sz w:val="28"/>
          <w:szCs w:val="28"/>
        </w:rPr>
        <w:t>公實體設施使用之便利性</w:t>
      </w:r>
      <w:r w:rsidRPr="00AF26C0">
        <w:rPr>
          <w:rFonts w:asciiTheme="minorEastAsia" w:hAnsiTheme="minorEastAsia" w:hint="eastAsia"/>
          <w:sz w:val="28"/>
          <w:szCs w:val="28"/>
        </w:rPr>
        <w:t>滿意度</w:t>
      </w:r>
      <w:r w:rsidR="00F66ED5">
        <w:rPr>
          <w:rFonts w:asciiTheme="minorEastAsia" w:hAnsiTheme="minorEastAsia" w:hint="eastAsia"/>
          <w:sz w:val="28"/>
          <w:szCs w:val="28"/>
        </w:rPr>
        <w:t>的</w:t>
      </w:r>
      <w:r w:rsidRPr="0057310E">
        <w:rPr>
          <w:rFonts w:asciiTheme="minorEastAsia" w:hAnsiTheme="minorEastAsia" w:hint="eastAsia"/>
          <w:sz w:val="28"/>
          <w:szCs w:val="28"/>
        </w:rPr>
        <w:t>正面評價由10</w:t>
      </w:r>
      <w:r w:rsidR="00874F2B">
        <w:rPr>
          <w:rFonts w:asciiTheme="minorEastAsia" w:hAnsiTheme="minorEastAsia" w:hint="eastAsia"/>
          <w:sz w:val="28"/>
          <w:szCs w:val="28"/>
        </w:rPr>
        <w:t>5</w:t>
      </w:r>
      <w:r w:rsidRPr="0057310E">
        <w:rPr>
          <w:rFonts w:asciiTheme="minorEastAsia" w:hAnsiTheme="minorEastAsia" w:hint="eastAsia"/>
          <w:sz w:val="28"/>
          <w:szCs w:val="28"/>
        </w:rPr>
        <w:t>年度的</w:t>
      </w:r>
      <w:r w:rsidR="00874F2B">
        <w:rPr>
          <w:rFonts w:asciiTheme="minorEastAsia" w:hAnsiTheme="minorEastAsia" w:hint="eastAsia"/>
          <w:sz w:val="28"/>
          <w:szCs w:val="28"/>
        </w:rPr>
        <w:t>9</w:t>
      </w:r>
      <w:r w:rsidR="00D51613">
        <w:rPr>
          <w:rFonts w:asciiTheme="minorEastAsia" w:hAnsiTheme="minorEastAsia" w:hint="eastAsia"/>
          <w:sz w:val="28"/>
          <w:szCs w:val="28"/>
        </w:rPr>
        <w:t>5.5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 w:rsidR="00775364">
        <w:rPr>
          <w:rFonts w:asciiTheme="minorEastAsia" w:hAnsiTheme="minorEastAsia" w:hint="eastAsia"/>
          <w:sz w:val="28"/>
          <w:szCs w:val="28"/>
        </w:rPr>
        <w:t>提升</w:t>
      </w:r>
      <w:r w:rsidRPr="0057310E">
        <w:rPr>
          <w:rFonts w:asciiTheme="minorEastAsia" w:hAnsiTheme="minorEastAsia" w:hint="eastAsia"/>
          <w:sz w:val="28"/>
          <w:szCs w:val="28"/>
        </w:rPr>
        <w:t>至10</w:t>
      </w:r>
      <w:r w:rsidR="00874F2B">
        <w:rPr>
          <w:rFonts w:asciiTheme="minorEastAsia" w:hAnsiTheme="minorEastAsia" w:hint="eastAsia"/>
          <w:sz w:val="28"/>
          <w:szCs w:val="28"/>
        </w:rPr>
        <w:t>6</w:t>
      </w:r>
      <w:r w:rsidRPr="0057310E">
        <w:rPr>
          <w:rFonts w:asciiTheme="minorEastAsia" w:hAnsiTheme="minorEastAsia" w:hint="eastAsia"/>
          <w:sz w:val="28"/>
          <w:szCs w:val="28"/>
        </w:rPr>
        <w:t>年度</w:t>
      </w:r>
      <w:r w:rsidR="00874F2B">
        <w:rPr>
          <w:rFonts w:asciiTheme="minorEastAsia" w:hAnsiTheme="minorEastAsia" w:hint="eastAsia"/>
          <w:sz w:val="28"/>
          <w:szCs w:val="28"/>
        </w:rPr>
        <w:t>98.9</w:t>
      </w:r>
      <w:r w:rsidRPr="0057310E">
        <w:rPr>
          <w:rFonts w:asciiTheme="minorEastAsia" w:hAnsiTheme="minorEastAsia" w:hint="eastAsia"/>
          <w:sz w:val="28"/>
          <w:szCs w:val="28"/>
        </w:rPr>
        <w:t>%，</w:t>
      </w:r>
      <w:r w:rsidR="00775364">
        <w:rPr>
          <w:rFonts w:asciiTheme="minorEastAsia" w:hAnsiTheme="minorEastAsia" w:hint="eastAsia"/>
          <w:sz w:val="28"/>
          <w:szCs w:val="28"/>
        </w:rPr>
        <w:t>上升</w:t>
      </w:r>
      <w:r w:rsidR="00D51613">
        <w:rPr>
          <w:rFonts w:asciiTheme="minorEastAsia" w:hAnsiTheme="minorEastAsia" w:hint="eastAsia"/>
          <w:sz w:val="28"/>
          <w:szCs w:val="28"/>
        </w:rPr>
        <w:t>3.4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 w:rsidR="00956166">
        <w:rPr>
          <w:rFonts w:asciiTheme="minorEastAsia" w:hAnsiTheme="minorEastAsia" w:hint="eastAsia"/>
          <w:sz w:val="28"/>
          <w:szCs w:val="28"/>
        </w:rPr>
        <w:t>(如圖、表</w:t>
      </w:r>
      <w:r w:rsidR="00874F2B">
        <w:rPr>
          <w:rFonts w:asciiTheme="minorEastAsia" w:hAnsiTheme="minorEastAsia" w:hint="eastAsia"/>
          <w:sz w:val="28"/>
          <w:szCs w:val="28"/>
        </w:rPr>
        <w:t>8</w:t>
      </w:r>
      <w:r w:rsidR="00956166">
        <w:rPr>
          <w:rFonts w:asciiTheme="minorEastAsia" w:hAnsiTheme="minorEastAsia" w:hint="eastAsia"/>
          <w:sz w:val="28"/>
          <w:szCs w:val="28"/>
        </w:rPr>
        <w:t>所示)</w:t>
      </w:r>
      <w:r w:rsidR="00874F2B">
        <w:rPr>
          <w:rFonts w:asciiTheme="minorEastAsia" w:hAnsiTheme="minorEastAsia" w:hint="eastAsia"/>
          <w:sz w:val="28"/>
          <w:szCs w:val="28"/>
        </w:rPr>
        <w:t>。其中受調</w:t>
      </w:r>
      <w:r w:rsidRPr="0057310E">
        <w:rPr>
          <w:rFonts w:asciiTheme="minorEastAsia" w:hAnsiTheme="minorEastAsia" w:hint="eastAsia"/>
          <w:sz w:val="28"/>
          <w:szCs w:val="28"/>
        </w:rPr>
        <w:t>民眾表示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A85EAC" w:rsidRPr="00310942" w:rsidRDefault="00A85EAC" w:rsidP="004B27B6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「非常滿意」的比例從</w:t>
      </w:r>
      <w:r w:rsidR="00874F2B"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874F2B">
        <w:rPr>
          <w:rFonts w:asciiTheme="minorEastAsia" w:hAnsiTheme="minorEastAsia" w:hint="eastAsia"/>
          <w:sz w:val="28"/>
          <w:szCs w:val="28"/>
        </w:rPr>
        <w:t>5</w:t>
      </w:r>
      <w:r w:rsidR="00D51613">
        <w:rPr>
          <w:rFonts w:asciiTheme="minorEastAsia" w:hAnsiTheme="minorEastAsia" w:hint="eastAsia"/>
          <w:sz w:val="28"/>
          <w:szCs w:val="28"/>
        </w:rPr>
        <w:t>7.6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 w:rsidR="00775364">
        <w:rPr>
          <w:rFonts w:asciiTheme="minorEastAsia" w:hAnsiTheme="minorEastAsia" w:hint="eastAsia"/>
          <w:sz w:val="28"/>
          <w:szCs w:val="28"/>
        </w:rPr>
        <w:t>上升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 w:rsidR="00874F2B"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874F2B">
        <w:rPr>
          <w:rFonts w:asciiTheme="minorEastAsia" w:hAnsiTheme="minorEastAsia" w:hint="eastAsia"/>
          <w:sz w:val="28"/>
          <w:szCs w:val="28"/>
        </w:rPr>
        <w:t>61.5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A85EAC" w:rsidRPr="00310942" w:rsidRDefault="00A85EAC" w:rsidP="004B27B6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「滿意」的比例從</w:t>
      </w:r>
      <w:r w:rsidR="00874F2B"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874F2B">
        <w:rPr>
          <w:rFonts w:asciiTheme="minorEastAsia" w:hAnsiTheme="minorEastAsia" w:hint="eastAsia"/>
          <w:sz w:val="28"/>
          <w:szCs w:val="28"/>
        </w:rPr>
        <w:t>37.9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 w:rsidR="00775364"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 w:rsidR="00874F2B"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874F2B">
        <w:rPr>
          <w:rFonts w:asciiTheme="minorEastAsia" w:hAnsiTheme="minorEastAsia" w:hint="eastAsia"/>
          <w:sz w:val="28"/>
          <w:szCs w:val="28"/>
        </w:rPr>
        <w:t>37.4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A85EAC" w:rsidRPr="00310942" w:rsidRDefault="00A85EAC" w:rsidP="004B27B6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「普通」的比例從</w:t>
      </w:r>
      <w:r w:rsidR="00874F2B"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D51613">
        <w:rPr>
          <w:rFonts w:asciiTheme="minorEastAsia" w:hAnsiTheme="minorEastAsia" w:hint="eastAsia"/>
          <w:sz w:val="28"/>
          <w:szCs w:val="28"/>
        </w:rPr>
        <w:t>4.1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 w:rsidR="00775364"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 w:rsidR="00874F2B"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874F2B">
        <w:rPr>
          <w:rFonts w:asciiTheme="minorEastAsia" w:hAnsiTheme="minorEastAsia" w:hint="eastAsia"/>
          <w:sz w:val="28"/>
          <w:szCs w:val="28"/>
        </w:rPr>
        <w:t>1.1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743DE7" w:rsidRPr="00310942" w:rsidRDefault="00A85EAC" w:rsidP="004B27B6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「不滿意」</w:t>
      </w:r>
      <w:r w:rsidR="00743DE7" w:rsidRPr="00310942">
        <w:rPr>
          <w:rFonts w:asciiTheme="minorEastAsia" w:hAnsiTheme="minorEastAsia" w:hint="eastAsia"/>
          <w:sz w:val="28"/>
          <w:szCs w:val="28"/>
        </w:rPr>
        <w:t>的比例從</w:t>
      </w:r>
      <w:r w:rsidR="00874F2B">
        <w:rPr>
          <w:rFonts w:asciiTheme="minorEastAsia" w:hAnsiTheme="minorEastAsia" w:hint="eastAsia"/>
          <w:sz w:val="28"/>
          <w:szCs w:val="28"/>
        </w:rPr>
        <w:t>105</w:t>
      </w:r>
      <w:r w:rsidR="00743DE7" w:rsidRPr="00310942">
        <w:rPr>
          <w:rFonts w:asciiTheme="minorEastAsia" w:hAnsiTheme="minorEastAsia" w:hint="eastAsia"/>
          <w:sz w:val="28"/>
          <w:szCs w:val="28"/>
        </w:rPr>
        <w:t>年度</w:t>
      </w:r>
      <w:r w:rsidR="00775364">
        <w:rPr>
          <w:rFonts w:asciiTheme="minorEastAsia" w:hAnsiTheme="minorEastAsia" w:hint="eastAsia"/>
          <w:sz w:val="28"/>
          <w:szCs w:val="28"/>
        </w:rPr>
        <w:t>0.4</w:t>
      </w:r>
      <w:r w:rsidR="00743DE7" w:rsidRPr="00310942">
        <w:rPr>
          <w:rFonts w:asciiTheme="minorEastAsia" w:hAnsiTheme="minorEastAsia" w:hint="eastAsia"/>
          <w:sz w:val="28"/>
          <w:szCs w:val="28"/>
        </w:rPr>
        <w:t>%</w:t>
      </w:r>
      <w:r w:rsidR="00687709">
        <w:rPr>
          <w:rFonts w:asciiTheme="minorEastAsia" w:hAnsiTheme="minorEastAsia" w:hint="eastAsia"/>
          <w:sz w:val="28"/>
          <w:szCs w:val="28"/>
        </w:rPr>
        <w:t>下降</w:t>
      </w:r>
      <w:r w:rsidR="00743DE7" w:rsidRPr="00310942">
        <w:rPr>
          <w:rFonts w:asciiTheme="minorEastAsia" w:hAnsiTheme="minorEastAsia" w:hint="eastAsia"/>
          <w:sz w:val="28"/>
          <w:szCs w:val="28"/>
        </w:rPr>
        <w:t>至</w:t>
      </w:r>
      <w:r w:rsidR="00874F2B">
        <w:rPr>
          <w:rFonts w:asciiTheme="minorEastAsia" w:hAnsiTheme="minorEastAsia" w:hint="eastAsia"/>
          <w:sz w:val="28"/>
          <w:szCs w:val="28"/>
        </w:rPr>
        <w:t>106</w:t>
      </w:r>
      <w:r w:rsidR="00743DE7" w:rsidRPr="00310942">
        <w:rPr>
          <w:rFonts w:asciiTheme="minorEastAsia" w:hAnsiTheme="minorEastAsia" w:hint="eastAsia"/>
          <w:sz w:val="28"/>
          <w:szCs w:val="28"/>
        </w:rPr>
        <w:t>年度的</w:t>
      </w:r>
      <w:r w:rsidR="00874F2B">
        <w:rPr>
          <w:rFonts w:asciiTheme="minorEastAsia" w:hAnsiTheme="minorEastAsia" w:hint="eastAsia"/>
          <w:sz w:val="28"/>
          <w:szCs w:val="28"/>
        </w:rPr>
        <w:t>0</w:t>
      </w:r>
      <w:r w:rsidR="00743DE7" w:rsidRPr="00310942">
        <w:rPr>
          <w:rFonts w:asciiTheme="minorEastAsia" w:hAnsiTheme="minorEastAsia" w:hint="eastAsia"/>
          <w:sz w:val="28"/>
          <w:szCs w:val="28"/>
        </w:rPr>
        <w:t>%</w:t>
      </w:r>
    </w:p>
    <w:p w:rsidR="00A85EAC" w:rsidRDefault="00A85EAC" w:rsidP="004B27B6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「非常不滿意」的比例</w:t>
      </w:r>
      <w:r w:rsidR="00874F2B"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及</w:t>
      </w:r>
      <w:r w:rsidR="00874F2B"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年度皆為0%。</w:t>
      </w:r>
    </w:p>
    <w:p w:rsidR="00743DE7" w:rsidRDefault="00743DE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775364" w:rsidRDefault="00775364" w:rsidP="004F1672">
      <w:pPr>
        <w:pStyle w:val="ac"/>
        <w:spacing w:before="100" w:beforeAutospacing="1" w:after="0"/>
        <w:ind w:left="482"/>
        <w:jc w:val="center"/>
        <w:rPr>
          <w:rFonts w:asciiTheme="minorEastAsia" w:hAnsiTheme="minorEastAsia"/>
          <w:sz w:val="28"/>
          <w:szCs w:val="28"/>
        </w:rPr>
      </w:pPr>
    </w:p>
    <w:p w:rsidR="00775364" w:rsidRDefault="00775364" w:rsidP="004F1672">
      <w:pPr>
        <w:pStyle w:val="ac"/>
        <w:spacing w:before="100" w:beforeAutospacing="1" w:after="0"/>
        <w:ind w:left="482"/>
        <w:jc w:val="center"/>
        <w:rPr>
          <w:rFonts w:asciiTheme="minorEastAsia" w:hAnsiTheme="minorEastAsia"/>
          <w:sz w:val="28"/>
          <w:szCs w:val="28"/>
        </w:rPr>
      </w:pPr>
    </w:p>
    <w:p w:rsidR="00775364" w:rsidRDefault="00775364" w:rsidP="004F1672">
      <w:pPr>
        <w:pStyle w:val="ac"/>
        <w:spacing w:before="100" w:beforeAutospacing="1" w:after="0"/>
        <w:ind w:left="482"/>
        <w:jc w:val="center"/>
        <w:rPr>
          <w:rFonts w:asciiTheme="minorEastAsia" w:hAnsiTheme="minorEastAsia"/>
          <w:sz w:val="28"/>
          <w:szCs w:val="28"/>
        </w:rPr>
      </w:pPr>
    </w:p>
    <w:p w:rsidR="00775364" w:rsidRDefault="00775364" w:rsidP="004F1672">
      <w:pPr>
        <w:pStyle w:val="ac"/>
        <w:spacing w:before="100" w:beforeAutospacing="1" w:after="0"/>
        <w:ind w:left="482"/>
        <w:jc w:val="center"/>
        <w:rPr>
          <w:rFonts w:asciiTheme="minorEastAsia" w:hAnsiTheme="minorEastAsia"/>
          <w:sz w:val="28"/>
          <w:szCs w:val="28"/>
        </w:rPr>
      </w:pPr>
    </w:p>
    <w:p w:rsidR="00775364" w:rsidRDefault="00775364" w:rsidP="004F1672">
      <w:pPr>
        <w:pStyle w:val="ac"/>
        <w:spacing w:before="100" w:beforeAutospacing="1" w:after="0"/>
        <w:ind w:left="482"/>
        <w:jc w:val="center"/>
        <w:rPr>
          <w:rFonts w:asciiTheme="minorEastAsia" w:hAnsiTheme="minorEastAsia"/>
          <w:sz w:val="28"/>
          <w:szCs w:val="28"/>
        </w:rPr>
      </w:pPr>
    </w:p>
    <w:p w:rsidR="00956166" w:rsidRPr="00874F2B" w:rsidRDefault="00775364" w:rsidP="00775364">
      <w:pPr>
        <w:pStyle w:val="aa"/>
        <w:jc w:val="center"/>
        <w:rPr>
          <w:sz w:val="24"/>
          <w:szCs w:val="24"/>
        </w:rPr>
      </w:pPr>
      <w:r w:rsidRPr="00C10E37">
        <w:rPr>
          <w:rFonts w:hint="eastAsia"/>
          <w:sz w:val="24"/>
          <w:szCs w:val="24"/>
        </w:rPr>
        <w:t>圖</w:t>
      </w:r>
      <w:r w:rsidR="00874F2B">
        <w:rPr>
          <w:rFonts w:hint="eastAsia"/>
          <w:sz w:val="24"/>
          <w:szCs w:val="24"/>
        </w:rPr>
        <w:t>8</w:t>
      </w:r>
      <w:r w:rsidR="00874F2B">
        <w:rPr>
          <w:rFonts w:hint="eastAsia"/>
          <w:sz w:val="24"/>
          <w:szCs w:val="24"/>
        </w:rPr>
        <w:t>、</w:t>
      </w:r>
      <w:r w:rsidR="00874F2B" w:rsidRPr="00874F2B">
        <w:rPr>
          <w:rFonts w:asciiTheme="minorEastAsia" w:hAnsiTheme="minorEastAsia" w:hint="eastAsia"/>
          <w:b/>
          <w:sz w:val="24"/>
          <w:szCs w:val="24"/>
        </w:rPr>
        <w:t>洽公實體設施使用之便利性</w:t>
      </w:r>
      <w:r w:rsidR="00874F2B" w:rsidRPr="00874F2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滿意度</w:t>
      </w:r>
      <w:r w:rsidR="00874F2B" w:rsidRPr="00874F2B">
        <w:rPr>
          <w:rFonts w:hint="eastAsia"/>
          <w:b/>
          <w:sz w:val="24"/>
          <w:szCs w:val="24"/>
        </w:rPr>
        <w:t>年度比較分析</w:t>
      </w:r>
    </w:p>
    <w:p w:rsidR="00775364" w:rsidRPr="00C10E37" w:rsidRDefault="00874F2B" w:rsidP="00C10E37">
      <w:pPr>
        <w:spacing w:before="100" w:beforeAutospacing="1" w:after="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69FCEE9" wp14:editId="56875188">
            <wp:extent cx="6032311" cy="3125338"/>
            <wp:effectExtent l="0" t="0" r="26035" b="18415"/>
            <wp:docPr id="42" name="圖表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43DE7" w:rsidRPr="00C10E37" w:rsidRDefault="00956166" w:rsidP="0095616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10E37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="00874F2B">
        <w:rPr>
          <w:rFonts w:asciiTheme="majorEastAsia" w:eastAsiaTheme="majorEastAsia" w:hAnsiTheme="majorEastAsia" w:hint="eastAsia"/>
          <w:sz w:val="24"/>
          <w:szCs w:val="24"/>
        </w:rPr>
        <w:t>8、</w:t>
      </w:r>
      <w:r w:rsidR="004F1672" w:rsidRPr="00C10E37">
        <w:rPr>
          <w:rFonts w:asciiTheme="majorEastAsia" w:eastAsiaTheme="majorEastAsia" w:hAnsiTheme="majorEastAsia" w:hint="eastAsia"/>
          <w:sz w:val="24"/>
          <w:szCs w:val="24"/>
        </w:rPr>
        <w:t>成長率分析</w:t>
      </w:r>
    </w:p>
    <w:tbl>
      <w:tblPr>
        <w:tblW w:w="9573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0"/>
        <w:gridCol w:w="2844"/>
        <w:gridCol w:w="1899"/>
      </w:tblGrid>
      <w:tr w:rsidR="00743DE7" w:rsidRPr="00490B7F" w:rsidTr="00A311FE">
        <w:trPr>
          <w:trHeight w:val="366"/>
        </w:trPr>
        <w:tc>
          <w:tcPr>
            <w:tcW w:w="95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noWrap/>
            <w:vAlign w:val="bottom"/>
          </w:tcPr>
          <w:p w:rsidR="00743DE7" w:rsidRPr="00AD3E80" w:rsidRDefault="00A311FE" w:rsidP="00243FEA">
            <w:pPr>
              <w:jc w:val="center"/>
              <w:rPr>
                <w:rFonts w:ascii="新細明體" w:hAnsi="新細明體" w:cs="新細明體"/>
                <w:b/>
                <w:bCs/>
                <w:color w:val="FFFFFF"/>
              </w:rPr>
            </w:pPr>
            <w:r w:rsidRPr="00A311FE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洽公實體設施使用之便利性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滿意度成長率</w:t>
            </w:r>
          </w:p>
        </w:tc>
      </w:tr>
      <w:tr w:rsidR="00743DE7" w:rsidRPr="00490B7F" w:rsidTr="00A311FE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E7" w:rsidRPr="0098792B" w:rsidRDefault="00743DE7" w:rsidP="00243FEA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E7" w:rsidRPr="0098792B" w:rsidRDefault="00A311FE" w:rsidP="00243FEA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105</w:t>
            </w:r>
            <w:r w:rsidR="00743DE7"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DE7" w:rsidRPr="0098792B" w:rsidRDefault="00A311FE" w:rsidP="00243FEA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106</w:t>
            </w:r>
            <w:r w:rsidR="00743DE7"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</w:tr>
      <w:tr w:rsidR="00743DE7" w:rsidRPr="00490B7F" w:rsidTr="00A311FE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E7" w:rsidRPr="0098792B" w:rsidRDefault="00743DE7" w:rsidP="00243FEA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滿意度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E7" w:rsidRPr="0098792B" w:rsidRDefault="00A311FE" w:rsidP="00243FEA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</w:t>
            </w:r>
            <w:r w:rsidR="00D51613">
              <w:rPr>
                <w:rFonts w:asciiTheme="minorEastAsia" w:hAnsiTheme="minorEastAsia" w:cs="新細明體" w:hint="eastAsia"/>
                <w:sz w:val="28"/>
                <w:szCs w:val="28"/>
              </w:rPr>
              <w:t>5.5</w:t>
            </w:r>
            <w:r w:rsidR="00743DE7"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DE7" w:rsidRPr="0098792B" w:rsidRDefault="00A311FE" w:rsidP="00743DE7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98.9</w:t>
            </w:r>
            <w:r w:rsidR="00743DE7"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743DE7" w:rsidRPr="00490B7F" w:rsidTr="00A311FE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E7" w:rsidRPr="0098792B" w:rsidRDefault="00743DE7" w:rsidP="00243FEA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服務滿意度成長計算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43DE7" w:rsidRPr="0098792B" w:rsidRDefault="00743DE7" w:rsidP="00496B21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(</w:t>
            </w:r>
            <w:r w:rsidR="00A311FE">
              <w:rPr>
                <w:rFonts w:asciiTheme="minorEastAsia" w:hAnsiTheme="minorEastAsia" w:cs="新細明體" w:hint="eastAsia"/>
                <w:sz w:val="28"/>
                <w:szCs w:val="28"/>
              </w:rPr>
              <w:t>98.9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%-</w:t>
            </w:r>
            <w:r w:rsidR="00A311FE">
              <w:rPr>
                <w:rFonts w:asciiTheme="minorEastAsia" w:hAnsiTheme="minorEastAsia" w:cs="新細明體" w:hint="eastAsia"/>
                <w:sz w:val="28"/>
                <w:szCs w:val="28"/>
              </w:rPr>
              <w:t>9</w:t>
            </w:r>
            <w:r w:rsidR="00D51613">
              <w:rPr>
                <w:rFonts w:asciiTheme="minorEastAsia" w:hAnsiTheme="minorEastAsia" w:cs="新細明體" w:hint="eastAsia"/>
                <w:sz w:val="28"/>
                <w:szCs w:val="28"/>
              </w:rPr>
              <w:t>5</w:t>
            </w:r>
            <w:r w:rsidR="00A311FE">
              <w:rPr>
                <w:rFonts w:asciiTheme="minorEastAsia" w:hAnsiTheme="minorEastAsia" w:cs="新細明體" w:hint="eastAsia"/>
                <w:sz w:val="28"/>
                <w:szCs w:val="28"/>
              </w:rPr>
              <w:t>.</w:t>
            </w:r>
            <w:r w:rsidR="00D51613">
              <w:rPr>
                <w:rFonts w:asciiTheme="minorEastAsia" w:hAnsiTheme="minorEastAsia" w:cs="新細明體" w:hint="eastAsia"/>
                <w:sz w:val="28"/>
                <w:szCs w:val="28"/>
              </w:rPr>
              <w:t>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%)/</w:t>
            </w:r>
            <w:r w:rsidR="00A311FE">
              <w:rPr>
                <w:rFonts w:asciiTheme="minorEastAsia" w:hAnsiTheme="minorEastAsia" w:cs="新細明體" w:hint="eastAsia"/>
                <w:sz w:val="28"/>
                <w:szCs w:val="28"/>
              </w:rPr>
              <w:t>9</w:t>
            </w:r>
            <w:r w:rsidR="00D51613">
              <w:rPr>
                <w:rFonts w:asciiTheme="minorEastAsia" w:hAnsiTheme="minorEastAsia" w:cs="新細明體" w:hint="eastAsia"/>
                <w:sz w:val="28"/>
                <w:szCs w:val="28"/>
              </w:rPr>
              <w:t>5</w:t>
            </w:r>
            <w:r w:rsidR="00A311FE">
              <w:rPr>
                <w:rFonts w:asciiTheme="minorEastAsia" w:hAnsiTheme="minorEastAsia" w:cs="新細明體" w:hint="eastAsia"/>
                <w:sz w:val="28"/>
                <w:szCs w:val="28"/>
              </w:rPr>
              <w:t>.</w:t>
            </w:r>
            <w:r w:rsidR="00D51613">
              <w:rPr>
                <w:rFonts w:asciiTheme="minorEastAsia" w:hAnsiTheme="minorEastAsia" w:cs="新細明體" w:hint="eastAsia"/>
                <w:sz w:val="28"/>
                <w:szCs w:val="28"/>
              </w:rPr>
              <w:t>5</w:t>
            </w:r>
            <w:r w:rsidR="00A311FE">
              <w:rPr>
                <w:rFonts w:asciiTheme="minorEastAsia" w:hAnsiTheme="minorEastAsia" w:cs="新細明體" w:hint="eastAsia"/>
                <w:sz w:val="28"/>
                <w:szCs w:val="28"/>
              </w:rPr>
              <w:t>%=</w:t>
            </w:r>
            <w:r w:rsidR="00D51613">
              <w:rPr>
                <w:rFonts w:asciiTheme="minorEastAsia" w:hAnsiTheme="minorEastAsia" w:cs="新細明體" w:hint="eastAsia"/>
                <w:sz w:val="28"/>
                <w:szCs w:val="28"/>
              </w:rPr>
              <w:t>3.5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743DE7" w:rsidRPr="00490B7F" w:rsidTr="00C71902">
        <w:trPr>
          <w:trHeight w:val="38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E7" w:rsidRPr="0098792B" w:rsidRDefault="00743DE7" w:rsidP="00243FEA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服務滿意度成長率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CC" w:themeFill="accent4" w:themeFillTint="33"/>
            <w:noWrap/>
            <w:vAlign w:val="bottom"/>
          </w:tcPr>
          <w:p w:rsidR="00743DE7" w:rsidRPr="0098792B" w:rsidRDefault="00D51613" w:rsidP="00243FEA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3.5</w:t>
            </w:r>
            <w:r w:rsidR="00743DE7"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</w:tbl>
    <w:p w:rsidR="00243FEA" w:rsidRDefault="00243FEA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C10E37" w:rsidRDefault="00C10E3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C10E37" w:rsidRDefault="00C10E3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Pr="009B0B37" w:rsidRDefault="009B0B37" w:rsidP="009B0B37">
      <w:pPr>
        <w:pStyle w:val="ac"/>
        <w:numPr>
          <w:ilvl w:val="1"/>
          <w:numId w:val="15"/>
        </w:numPr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9B0B37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洽公資訊設備使用之便利性(例如：實價查詢區、地籍圖資料查詢、觸控書寫範例、影印機等)</w:t>
      </w:r>
      <w:r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：</w:t>
      </w:r>
    </w:p>
    <w:p w:rsidR="009B0B37" w:rsidRPr="0092532A" w:rsidRDefault="009B0B37" w:rsidP="009B0B37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9B0B37" w:rsidRPr="009B0B37" w:rsidRDefault="009B0B37" w:rsidP="009B0B3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9B0B37">
        <w:rPr>
          <w:rFonts w:asciiTheme="minorEastAsia" w:hAnsiTheme="minorEastAsia"/>
          <w:sz w:val="28"/>
          <w:szCs w:val="28"/>
        </w:rPr>
        <w:t>由調查顯示，有</w:t>
      </w:r>
      <w:r w:rsidRPr="009B0B37">
        <w:rPr>
          <w:rFonts w:asciiTheme="minorEastAsia" w:hAnsiTheme="minorEastAsia" w:hint="eastAsia"/>
          <w:sz w:val="28"/>
          <w:szCs w:val="28"/>
        </w:rPr>
        <w:t>98.9%</w:t>
      </w:r>
      <w:r w:rsidRPr="009B0B37">
        <w:rPr>
          <w:rFonts w:asciiTheme="minorEastAsia" w:hAnsiTheme="minorEastAsia"/>
          <w:sz w:val="28"/>
          <w:szCs w:val="28"/>
        </w:rPr>
        <w:t>的受</w:t>
      </w:r>
      <w:r w:rsidRPr="009B0B37">
        <w:rPr>
          <w:rFonts w:asciiTheme="minorEastAsia" w:hAnsiTheme="minorEastAsia" w:hint="eastAsia"/>
          <w:sz w:val="28"/>
          <w:szCs w:val="28"/>
        </w:rPr>
        <w:t>調</w:t>
      </w:r>
      <w:r w:rsidRPr="009B0B37">
        <w:rPr>
          <w:rFonts w:asciiTheme="minorEastAsia" w:hAnsiTheme="minorEastAsia"/>
          <w:sz w:val="28"/>
          <w:szCs w:val="28"/>
        </w:rPr>
        <w:t>民眾</w:t>
      </w:r>
      <w:r w:rsidRPr="009B0B37">
        <w:rPr>
          <w:rFonts w:asciiTheme="minorEastAsia" w:hAnsiTheme="minorEastAsia" w:hint="eastAsia"/>
          <w:sz w:val="28"/>
          <w:szCs w:val="28"/>
        </w:rPr>
        <w:t>滿意至本所</w:t>
      </w:r>
      <w:r>
        <w:rPr>
          <w:rFonts w:asciiTheme="minorEastAsia" w:hAnsiTheme="minorEastAsia" w:hint="eastAsia"/>
          <w:sz w:val="28"/>
          <w:szCs w:val="28"/>
        </w:rPr>
        <w:t>洽公資訊設備</w:t>
      </w:r>
      <w:r w:rsidRPr="009B0B37">
        <w:rPr>
          <w:rFonts w:asciiTheme="minorEastAsia" w:hAnsiTheme="minorEastAsia" w:hint="eastAsia"/>
          <w:sz w:val="28"/>
          <w:szCs w:val="28"/>
        </w:rPr>
        <w:t>使用之便利性，其中61.5%</w:t>
      </w:r>
      <w:r w:rsidR="00F66ED5">
        <w:rPr>
          <w:rFonts w:asciiTheme="minorEastAsia" w:hAnsiTheme="minorEastAsia" w:hint="eastAsia"/>
          <w:sz w:val="28"/>
          <w:szCs w:val="28"/>
        </w:rPr>
        <w:t>的受調</w:t>
      </w:r>
      <w:r w:rsidRPr="009B0B37">
        <w:rPr>
          <w:rFonts w:asciiTheme="minorEastAsia" w:hAnsiTheme="minorEastAsia" w:hint="eastAsia"/>
          <w:sz w:val="28"/>
          <w:szCs w:val="28"/>
        </w:rPr>
        <w:t>民眾表示「非常滿意」，37.4%</w:t>
      </w:r>
      <w:r w:rsidR="00F66ED5">
        <w:rPr>
          <w:rFonts w:asciiTheme="minorEastAsia" w:hAnsiTheme="minorEastAsia" w:hint="eastAsia"/>
          <w:sz w:val="28"/>
          <w:szCs w:val="28"/>
        </w:rPr>
        <w:t>的受調</w:t>
      </w:r>
      <w:r w:rsidRPr="009B0B37">
        <w:rPr>
          <w:rFonts w:asciiTheme="minorEastAsia" w:hAnsiTheme="minorEastAsia" w:hint="eastAsia"/>
          <w:sz w:val="28"/>
          <w:szCs w:val="28"/>
        </w:rPr>
        <w:t>民眾表示「滿意」。</w:t>
      </w:r>
    </w:p>
    <w:p w:rsidR="009B0B37" w:rsidRPr="009B0B37" w:rsidRDefault="009B0B37" w:rsidP="009B0B3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9B0B37">
        <w:rPr>
          <w:rFonts w:asciiTheme="minorEastAsia" w:hAnsiTheme="minorEastAsia" w:hint="eastAsia"/>
          <w:sz w:val="28"/>
          <w:szCs w:val="28"/>
        </w:rPr>
        <w:t>無</w:t>
      </w:r>
      <w:r w:rsidRPr="009B0B37">
        <w:rPr>
          <w:rFonts w:asciiTheme="minorEastAsia" w:hAnsiTheme="minorEastAsia"/>
          <w:sz w:val="28"/>
          <w:szCs w:val="28"/>
        </w:rPr>
        <w:t>受</w:t>
      </w:r>
      <w:r w:rsidRPr="009B0B37">
        <w:rPr>
          <w:rFonts w:asciiTheme="minorEastAsia" w:hAnsiTheme="minorEastAsia" w:hint="eastAsia"/>
          <w:sz w:val="28"/>
          <w:szCs w:val="28"/>
        </w:rPr>
        <w:t>調</w:t>
      </w:r>
      <w:r w:rsidRPr="009B0B37">
        <w:rPr>
          <w:rFonts w:asciiTheme="minorEastAsia" w:hAnsiTheme="minorEastAsia"/>
          <w:sz w:val="28"/>
          <w:szCs w:val="28"/>
        </w:rPr>
        <w:t>民眾</w:t>
      </w:r>
      <w:r w:rsidRPr="009B0B37">
        <w:rPr>
          <w:rFonts w:asciiTheme="minorEastAsia" w:hAnsiTheme="minorEastAsia" w:hint="eastAsia"/>
          <w:sz w:val="28"/>
          <w:szCs w:val="28"/>
        </w:rPr>
        <w:t>不滿意至</w:t>
      </w:r>
      <w:r w:rsidRPr="009B0B37">
        <w:rPr>
          <w:rFonts w:asciiTheme="minorEastAsia" w:hAnsiTheme="minorEastAsia"/>
          <w:sz w:val="28"/>
          <w:szCs w:val="28"/>
        </w:rPr>
        <w:t>本所</w:t>
      </w:r>
      <w:r>
        <w:rPr>
          <w:rFonts w:asciiTheme="minorEastAsia" w:hAnsiTheme="minorEastAsia" w:hint="eastAsia"/>
          <w:sz w:val="28"/>
          <w:szCs w:val="28"/>
        </w:rPr>
        <w:t>洽公資訊設備</w:t>
      </w:r>
      <w:r w:rsidRPr="009B0B37">
        <w:rPr>
          <w:rFonts w:asciiTheme="minorEastAsia" w:hAnsiTheme="minorEastAsia" w:hint="eastAsia"/>
          <w:sz w:val="28"/>
          <w:szCs w:val="28"/>
        </w:rPr>
        <w:t>使用之便利性。另外有1.1%</w:t>
      </w:r>
      <w:r w:rsidR="00B626C6">
        <w:rPr>
          <w:rFonts w:asciiTheme="minorEastAsia" w:hAnsiTheme="minorEastAsia" w:hint="eastAsia"/>
          <w:sz w:val="28"/>
          <w:szCs w:val="28"/>
        </w:rPr>
        <w:t>的受調</w:t>
      </w:r>
      <w:r w:rsidRPr="009B0B37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2E3119" w:rsidRPr="009B0B37" w:rsidRDefault="009B0B37" w:rsidP="009B0B3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9B0B37">
        <w:rPr>
          <w:rFonts w:asciiTheme="minorEastAsia" w:hAnsiTheme="minorEastAsia" w:hint="eastAsia"/>
          <w:sz w:val="28"/>
          <w:szCs w:val="28"/>
        </w:rPr>
        <w:t>由此可知，</w:t>
      </w:r>
      <w:r>
        <w:rPr>
          <w:rFonts w:asciiTheme="minorEastAsia" w:hAnsiTheme="minorEastAsia" w:hint="eastAsia"/>
          <w:sz w:val="28"/>
          <w:szCs w:val="28"/>
        </w:rPr>
        <w:t>大多數受調</w:t>
      </w:r>
      <w:r w:rsidRPr="009B0B37">
        <w:rPr>
          <w:rFonts w:asciiTheme="minorEastAsia" w:hAnsiTheme="minorEastAsia" w:hint="eastAsia"/>
          <w:sz w:val="28"/>
          <w:szCs w:val="28"/>
        </w:rPr>
        <w:t>民眾</w:t>
      </w:r>
      <w:r>
        <w:rPr>
          <w:rFonts w:asciiTheme="minorEastAsia" w:hAnsiTheme="minorEastAsia" w:hint="eastAsia"/>
          <w:sz w:val="28"/>
          <w:szCs w:val="28"/>
        </w:rPr>
        <w:t>滿意至本所洽公資訊設備</w:t>
      </w:r>
      <w:r w:rsidRPr="009B0B37">
        <w:rPr>
          <w:rFonts w:asciiTheme="minorEastAsia" w:hAnsiTheme="minorEastAsia" w:hint="eastAsia"/>
          <w:sz w:val="28"/>
          <w:szCs w:val="28"/>
        </w:rPr>
        <w:t>使用之便利性(如表、圖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9B0B37">
        <w:rPr>
          <w:rFonts w:asciiTheme="minorEastAsia" w:hAnsiTheme="minorEastAsia" w:hint="eastAsia"/>
          <w:sz w:val="28"/>
          <w:szCs w:val="28"/>
        </w:rPr>
        <w:t>所示)。</w:t>
      </w:r>
    </w:p>
    <w:p w:rsidR="009B0B37" w:rsidRPr="00320E80" w:rsidRDefault="009B0B37" w:rsidP="009B0B37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 w:rsidRPr="00320E80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表</w:t>
      </w:r>
      <w:r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9</w:t>
      </w:r>
      <w:r w:rsidRPr="00320E80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洽公資訊設備</w:t>
      </w:r>
      <w:r w:rsidRPr="00320E80">
        <w:rPr>
          <w:rFonts w:asciiTheme="minorEastAsia" w:hAnsiTheme="minorEastAsia" w:hint="eastAsia"/>
          <w:b/>
          <w:sz w:val="24"/>
          <w:szCs w:val="24"/>
        </w:rPr>
        <w:t>使用之便利性</w:t>
      </w:r>
      <w:r>
        <w:rPr>
          <w:rFonts w:asciiTheme="minorEastAsia" w:hAnsiTheme="minorEastAsia" w:hint="eastAsia"/>
          <w:b/>
          <w:sz w:val="24"/>
          <w:szCs w:val="24"/>
        </w:rPr>
        <w:t>滿意度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9B0B37" w:rsidRPr="009B0B37" w:rsidTr="00F66ED5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9B0B37" w:rsidRPr="009B0B37" w:rsidRDefault="009B0B37" w:rsidP="009B0B37">
            <w:pPr>
              <w:pStyle w:val="aa"/>
              <w:rPr>
                <w:sz w:val="28"/>
                <w:szCs w:val="28"/>
              </w:rPr>
            </w:pPr>
            <w:r w:rsidRPr="009B0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9B0B37" w:rsidRPr="009B0B37" w:rsidRDefault="009B0B37" w:rsidP="009B0B37">
            <w:pPr>
              <w:pStyle w:val="aa"/>
              <w:rPr>
                <w:b/>
                <w:sz w:val="28"/>
                <w:szCs w:val="28"/>
              </w:rPr>
            </w:pPr>
            <w:r w:rsidRPr="009B0B37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9B0B37" w:rsidRPr="009B0B37" w:rsidRDefault="009B0B37" w:rsidP="009B0B37">
            <w:pPr>
              <w:pStyle w:val="aa"/>
              <w:rPr>
                <w:b/>
                <w:sz w:val="28"/>
                <w:szCs w:val="28"/>
              </w:rPr>
            </w:pPr>
            <w:r w:rsidRPr="009B0B37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9B0B37" w:rsidRPr="009B0B37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9B0B37" w:rsidRPr="009B0B37" w:rsidRDefault="009B0B37" w:rsidP="009B0B37">
            <w:pPr>
              <w:pStyle w:val="aa"/>
              <w:rPr>
                <w:sz w:val="28"/>
                <w:szCs w:val="28"/>
              </w:rPr>
            </w:pPr>
            <w:r w:rsidRPr="009B0B37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61.3%</w:t>
            </w:r>
          </w:p>
        </w:tc>
      </w:tr>
      <w:tr w:rsidR="009B0B37" w:rsidRPr="009B0B37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9B0B37" w:rsidRPr="009B0B37" w:rsidRDefault="009B0B37" w:rsidP="009B0B37">
            <w:pPr>
              <w:pStyle w:val="aa"/>
              <w:rPr>
                <w:sz w:val="28"/>
                <w:szCs w:val="28"/>
              </w:rPr>
            </w:pPr>
            <w:r w:rsidRPr="009B0B37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38.2%</w:t>
            </w:r>
          </w:p>
        </w:tc>
      </w:tr>
      <w:tr w:rsidR="009B0B37" w:rsidRPr="009B0B37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9B0B37" w:rsidRPr="009B0B37" w:rsidRDefault="009B0B37" w:rsidP="009B0B37">
            <w:pPr>
              <w:pStyle w:val="aa"/>
              <w:rPr>
                <w:sz w:val="28"/>
                <w:szCs w:val="28"/>
              </w:rPr>
            </w:pPr>
            <w:r w:rsidRPr="009B0B37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0.5%</w:t>
            </w:r>
          </w:p>
        </w:tc>
      </w:tr>
      <w:tr w:rsidR="009B0B37" w:rsidRPr="009B0B37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9B0B37" w:rsidRPr="009B0B37" w:rsidRDefault="009B0B37" w:rsidP="009B0B37">
            <w:pPr>
              <w:pStyle w:val="aa"/>
              <w:rPr>
                <w:sz w:val="28"/>
                <w:szCs w:val="28"/>
              </w:rPr>
            </w:pPr>
            <w:r w:rsidRPr="009B0B37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0.0%</w:t>
            </w:r>
          </w:p>
        </w:tc>
      </w:tr>
      <w:tr w:rsidR="009B0B37" w:rsidRPr="009B0B37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9B0B37" w:rsidRPr="009B0B37" w:rsidRDefault="009B0B37" w:rsidP="009B0B37">
            <w:pPr>
              <w:pStyle w:val="aa"/>
              <w:rPr>
                <w:sz w:val="28"/>
                <w:szCs w:val="28"/>
              </w:rPr>
            </w:pPr>
            <w:r w:rsidRPr="009B0B37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0.0%</w:t>
            </w:r>
          </w:p>
        </w:tc>
      </w:tr>
      <w:tr w:rsidR="009B0B37" w:rsidRPr="009B0B37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9B0B37" w:rsidRPr="009B0B37" w:rsidRDefault="009B0B37" w:rsidP="009B0B37">
            <w:pPr>
              <w:pStyle w:val="aa"/>
              <w:rPr>
                <w:sz w:val="28"/>
                <w:szCs w:val="28"/>
              </w:rPr>
            </w:pPr>
            <w:r w:rsidRPr="009B0B37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B37" w:rsidRPr="009B0B37" w:rsidRDefault="009B0B37" w:rsidP="009B0B3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9B0B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100%</w:t>
            </w:r>
          </w:p>
        </w:tc>
      </w:tr>
    </w:tbl>
    <w:p w:rsidR="009B0B37" w:rsidRDefault="009B0B37" w:rsidP="009B0B37">
      <w:pPr>
        <w:widowControl w:val="0"/>
        <w:autoSpaceDE w:val="0"/>
        <w:autoSpaceDN w:val="0"/>
        <w:adjustRightInd w:val="0"/>
        <w:spacing w:after="0" w:line="240" w:lineRule="auto"/>
        <w:rPr>
          <w:rFonts w:ascii="新細明體" w:eastAsia="新細明體" w:cs="新細明體"/>
          <w:color w:val="000000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9B0B37" w:rsidRPr="009703D8" w:rsidTr="00F66ED5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9B0B37" w:rsidRPr="00EF3BFA" w:rsidRDefault="009B0B37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9B0B37" w:rsidRPr="00EF3BFA" w:rsidRDefault="009B0B37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9B0B37" w:rsidRPr="009703D8" w:rsidRDefault="009B0B37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9B0B37" w:rsidRPr="009703D8" w:rsidRDefault="009B0B37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9B0B37" w:rsidRPr="00EF3BFA" w:rsidRDefault="009B0B37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9B0B37" w:rsidRPr="009703D8" w:rsidTr="00F66ED5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9B0B37" w:rsidRPr="00EF3BFA" w:rsidRDefault="009B0B37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9B0B37" w:rsidRPr="00EF3BFA" w:rsidRDefault="009B0B37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99.5%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9B0B37" w:rsidRPr="009703D8" w:rsidRDefault="009B0B37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0.5%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9B0B37" w:rsidRPr="009703D8" w:rsidRDefault="009B0B37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9B0B37" w:rsidRPr="00EF3BFA" w:rsidRDefault="009B0B37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D51613" w:rsidP="00D5161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圖9、</w:t>
      </w:r>
      <w:r>
        <w:rPr>
          <w:rFonts w:asciiTheme="minorEastAsia" w:hAnsiTheme="minorEastAsia" w:hint="eastAsia"/>
          <w:b/>
          <w:sz w:val="24"/>
          <w:szCs w:val="24"/>
        </w:rPr>
        <w:t>洽公資訊設備</w:t>
      </w:r>
      <w:r w:rsidRPr="00320E80">
        <w:rPr>
          <w:rFonts w:asciiTheme="minorEastAsia" w:hAnsiTheme="minorEastAsia" w:hint="eastAsia"/>
          <w:b/>
          <w:sz w:val="24"/>
          <w:szCs w:val="24"/>
        </w:rPr>
        <w:t>使用之便利性</w:t>
      </w:r>
      <w:r>
        <w:rPr>
          <w:rFonts w:asciiTheme="minorEastAsia" w:hAnsiTheme="minorEastAsia" w:hint="eastAsia"/>
          <w:b/>
          <w:sz w:val="24"/>
          <w:szCs w:val="24"/>
        </w:rPr>
        <w:t>滿意圖</w:t>
      </w:r>
    </w:p>
    <w:p w:rsidR="002E3119" w:rsidRPr="00D51613" w:rsidRDefault="00D51613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26D55CBC" wp14:editId="339119F1">
            <wp:extent cx="6032311" cy="3507475"/>
            <wp:effectExtent l="0" t="0" r="26035" b="17145"/>
            <wp:docPr id="43" name="圖表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51613" w:rsidRPr="0002376A" w:rsidRDefault="00D51613" w:rsidP="00D51613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D51613" w:rsidRDefault="00D51613" w:rsidP="00D51613">
      <w:pPr>
        <w:spacing w:line="240" w:lineRule="auto"/>
        <w:ind w:firstLine="495"/>
        <w:rPr>
          <w:rFonts w:asciiTheme="minorEastAsia" w:hAnsiTheme="minorEastAsia"/>
          <w:sz w:val="28"/>
          <w:szCs w:val="28"/>
        </w:rPr>
      </w:pPr>
      <w:r w:rsidRPr="0057310E">
        <w:rPr>
          <w:rFonts w:asciiTheme="minorEastAsia" w:hAnsiTheme="minorEastAsia" w:hint="eastAsia"/>
          <w:sz w:val="28"/>
          <w:szCs w:val="28"/>
        </w:rPr>
        <w:t>將本年度與</w:t>
      </w:r>
      <w:r>
        <w:rPr>
          <w:rFonts w:asciiTheme="minorEastAsia" w:hAnsiTheme="minorEastAsia" w:hint="eastAsia"/>
          <w:sz w:val="28"/>
          <w:szCs w:val="28"/>
        </w:rPr>
        <w:t>105年度之調查結果相比較，受調</w:t>
      </w:r>
      <w:r w:rsidRPr="0057310E">
        <w:rPr>
          <w:rFonts w:asciiTheme="minorEastAsia" w:hAnsiTheme="minorEastAsia" w:hint="eastAsia"/>
          <w:sz w:val="28"/>
          <w:szCs w:val="28"/>
        </w:rPr>
        <w:t>民眾對於本所</w:t>
      </w:r>
      <w:r w:rsidRPr="00320E80">
        <w:rPr>
          <w:rFonts w:asciiTheme="minorEastAsia" w:hAnsiTheme="minorEastAsia" w:hint="eastAsia"/>
          <w:b/>
          <w:sz w:val="24"/>
          <w:szCs w:val="24"/>
        </w:rPr>
        <w:t>洽</w:t>
      </w:r>
      <w:r w:rsidRPr="00874F2B">
        <w:rPr>
          <w:rFonts w:asciiTheme="minorEastAsia" w:hAnsiTheme="minorEastAsia" w:hint="eastAsia"/>
          <w:sz w:val="28"/>
          <w:szCs w:val="28"/>
        </w:rPr>
        <w:t>公</w:t>
      </w:r>
      <w:r>
        <w:rPr>
          <w:rFonts w:asciiTheme="minorEastAsia" w:hAnsiTheme="minorEastAsia" w:hint="eastAsia"/>
          <w:sz w:val="28"/>
          <w:szCs w:val="28"/>
        </w:rPr>
        <w:t>資訊設備</w:t>
      </w:r>
      <w:r w:rsidRPr="00874F2B">
        <w:rPr>
          <w:rFonts w:asciiTheme="minorEastAsia" w:hAnsiTheme="minorEastAsia" w:hint="eastAsia"/>
          <w:sz w:val="28"/>
          <w:szCs w:val="28"/>
        </w:rPr>
        <w:t>使用之便利性</w:t>
      </w:r>
      <w:r w:rsidRPr="00AF26C0">
        <w:rPr>
          <w:rFonts w:asciiTheme="minorEastAsia" w:hAnsiTheme="minorEastAsia" w:hint="eastAsia"/>
          <w:sz w:val="28"/>
          <w:szCs w:val="28"/>
        </w:rPr>
        <w:t>滿意度</w:t>
      </w:r>
      <w:r w:rsidR="00F66ED5">
        <w:rPr>
          <w:rFonts w:asciiTheme="minorEastAsia" w:hAnsiTheme="minorEastAsia" w:hint="eastAsia"/>
          <w:sz w:val="28"/>
          <w:szCs w:val="28"/>
        </w:rPr>
        <w:t>的</w:t>
      </w:r>
      <w:r w:rsidRPr="0057310E">
        <w:rPr>
          <w:rFonts w:asciiTheme="minorEastAsia" w:hAnsiTheme="minorEastAsia" w:hint="eastAsia"/>
          <w:sz w:val="28"/>
          <w:szCs w:val="28"/>
        </w:rPr>
        <w:t>正面評價由10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57310E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9</w:t>
      </w:r>
      <w:r w:rsidR="00687709">
        <w:rPr>
          <w:rFonts w:asciiTheme="minorEastAsia" w:hAnsiTheme="minorEastAsia" w:hint="eastAsia"/>
          <w:sz w:val="28"/>
          <w:szCs w:val="28"/>
        </w:rPr>
        <w:t>6.8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提升</w:t>
      </w:r>
      <w:r w:rsidRPr="0057310E">
        <w:rPr>
          <w:rFonts w:asciiTheme="minorEastAsia" w:hAnsiTheme="minorEastAsia" w:hint="eastAsia"/>
          <w:sz w:val="28"/>
          <w:szCs w:val="28"/>
        </w:rPr>
        <w:t>至10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57310E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99</w:t>
      </w:r>
      <w:r w:rsidR="00687709">
        <w:rPr>
          <w:rFonts w:asciiTheme="minorEastAsia" w:hAnsiTheme="minorEastAsia" w:hint="eastAsia"/>
          <w:sz w:val="28"/>
          <w:szCs w:val="28"/>
        </w:rPr>
        <w:t>.5</w:t>
      </w:r>
      <w:r w:rsidRPr="0057310E">
        <w:rPr>
          <w:rFonts w:asciiTheme="minorEastAsia" w:hAnsiTheme="minorEastAsia" w:hint="eastAsia"/>
          <w:sz w:val="28"/>
          <w:szCs w:val="28"/>
        </w:rPr>
        <w:t>%，</w:t>
      </w:r>
      <w:r>
        <w:rPr>
          <w:rFonts w:asciiTheme="minorEastAsia" w:hAnsiTheme="minorEastAsia" w:hint="eastAsia"/>
          <w:sz w:val="28"/>
          <w:szCs w:val="28"/>
        </w:rPr>
        <w:t>上升</w:t>
      </w:r>
      <w:r w:rsidR="00687709">
        <w:rPr>
          <w:rFonts w:asciiTheme="minorEastAsia" w:hAnsiTheme="minorEastAsia" w:hint="eastAsia"/>
          <w:sz w:val="28"/>
          <w:szCs w:val="28"/>
        </w:rPr>
        <w:t>2.7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(如圖、表10所示)。其中受調</w:t>
      </w:r>
      <w:r w:rsidRPr="0057310E">
        <w:rPr>
          <w:rFonts w:asciiTheme="minorEastAsia" w:hAnsiTheme="minorEastAsia" w:hint="eastAsia"/>
          <w:sz w:val="28"/>
          <w:szCs w:val="28"/>
        </w:rPr>
        <w:t>民眾表示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D51613" w:rsidRPr="00310942" w:rsidRDefault="00D51613" w:rsidP="00D51613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「非常滿意」的比例從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687709">
        <w:rPr>
          <w:rFonts w:asciiTheme="minorEastAsia" w:hAnsiTheme="minorEastAsia" w:hint="eastAsia"/>
          <w:sz w:val="28"/>
          <w:szCs w:val="28"/>
        </w:rPr>
        <w:t>58.9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上升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61.</w:t>
      </w:r>
      <w:r w:rsidR="00687709">
        <w:rPr>
          <w:rFonts w:asciiTheme="minorEastAsia" w:hAnsiTheme="minorEastAsia" w:hint="eastAsia"/>
          <w:sz w:val="28"/>
          <w:szCs w:val="28"/>
        </w:rPr>
        <w:t>3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D51613" w:rsidRPr="00310942" w:rsidRDefault="00D51613" w:rsidP="00D51613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37.9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 w:rsidR="00687709">
        <w:rPr>
          <w:rFonts w:asciiTheme="minorEastAsia" w:hAnsiTheme="minorEastAsia" w:hint="eastAsia"/>
          <w:sz w:val="28"/>
          <w:szCs w:val="28"/>
        </w:rPr>
        <w:t>上升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3</w:t>
      </w:r>
      <w:r w:rsidR="00687709">
        <w:rPr>
          <w:rFonts w:asciiTheme="minorEastAsia" w:hAnsiTheme="minorEastAsia" w:hint="eastAsia"/>
          <w:sz w:val="28"/>
          <w:szCs w:val="28"/>
        </w:rPr>
        <w:t>8.2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D51613" w:rsidRPr="00310942" w:rsidRDefault="00D51613" w:rsidP="00D51613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「普通」的比例從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687709">
        <w:rPr>
          <w:rFonts w:asciiTheme="minorEastAsia" w:hAnsiTheme="minorEastAsia" w:hint="eastAsia"/>
          <w:sz w:val="28"/>
          <w:szCs w:val="28"/>
        </w:rPr>
        <w:t>2.7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1.1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D51613" w:rsidRDefault="00D51613" w:rsidP="00D51613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「不滿意」的比例從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687709">
        <w:rPr>
          <w:rFonts w:asciiTheme="minorEastAsia" w:hAnsiTheme="minorEastAsia" w:hint="eastAsia"/>
          <w:sz w:val="28"/>
          <w:szCs w:val="28"/>
        </w:rPr>
        <w:t>0.5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 w:rsidR="00687709"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0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2E3119" w:rsidRPr="00687709" w:rsidRDefault="00D51613" w:rsidP="00D51613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687709">
        <w:rPr>
          <w:rFonts w:asciiTheme="minorEastAsia" w:hAnsiTheme="minorEastAsia" w:hint="eastAsia"/>
          <w:sz w:val="28"/>
          <w:szCs w:val="28"/>
        </w:rPr>
        <w:t>「非常不滿意」的比例105及106年度皆為0%。</w:t>
      </w: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687709" w:rsidRPr="00687709" w:rsidRDefault="0068770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D51613" w:rsidP="00D5161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hint="eastAsia"/>
          <w:sz w:val="24"/>
          <w:szCs w:val="24"/>
        </w:rPr>
        <w:t>圖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="00687709">
        <w:rPr>
          <w:rFonts w:asciiTheme="minorEastAsia" w:hAnsiTheme="minorEastAsia" w:hint="eastAsia"/>
          <w:b/>
          <w:sz w:val="24"/>
          <w:szCs w:val="24"/>
        </w:rPr>
        <w:t>洽公資訊設備</w:t>
      </w:r>
      <w:r w:rsidRPr="00874F2B">
        <w:rPr>
          <w:rFonts w:asciiTheme="minorEastAsia" w:hAnsiTheme="minorEastAsia" w:hint="eastAsia"/>
          <w:b/>
          <w:sz w:val="24"/>
          <w:szCs w:val="24"/>
        </w:rPr>
        <w:t>使用之便利性</w:t>
      </w:r>
      <w:r w:rsidRPr="00874F2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滿意度</w:t>
      </w:r>
      <w:r w:rsidRPr="00874F2B">
        <w:rPr>
          <w:rFonts w:hint="eastAsia"/>
          <w:b/>
          <w:sz w:val="24"/>
          <w:szCs w:val="24"/>
        </w:rPr>
        <w:t>年度比較分析</w:t>
      </w:r>
    </w:p>
    <w:p w:rsidR="002E3119" w:rsidRDefault="00D51613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68E32673" wp14:editId="57D2A550">
            <wp:extent cx="6018663" cy="3152633"/>
            <wp:effectExtent l="0" t="0" r="20320" b="10160"/>
            <wp:docPr id="46" name="圖表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87709" w:rsidRPr="00C10E37" w:rsidRDefault="00687709" w:rsidP="006877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10E37">
        <w:rPr>
          <w:rFonts w:asciiTheme="majorEastAsia" w:eastAsiaTheme="majorEastAsia" w:hAnsiTheme="majorEastAsia" w:hint="eastAsia"/>
          <w:sz w:val="24"/>
          <w:szCs w:val="24"/>
        </w:rPr>
        <w:t>表</w:t>
      </w:r>
      <w:r>
        <w:rPr>
          <w:rFonts w:asciiTheme="majorEastAsia" w:eastAsiaTheme="majorEastAsia" w:hAnsiTheme="majorEastAsia" w:hint="eastAsia"/>
          <w:sz w:val="24"/>
          <w:szCs w:val="24"/>
        </w:rPr>
        <w:t>10、</w:t>
      </w:r>
      <w:r w:rsidRPr="00C10E37">
        <w:rPr>
          <w:rFonts w:asciiTheme="majorEastAsia" w:eastAsiaTheme="majorEastAsia" w:hAnsiTheme="majorEastAsia" w:hint="eastAsia"/>
          <w:sz w:val="24"/>
          <w:szCs w:val="24"/>
        </w:rPr>
        <w:t>成長率分析</w:t>
      </w:r>
    </w:p>
    <w:tbl>
      <w:tblPr>
        <w:tblW w:w="9573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0"/>
        <w:gridCol w:w="2844"/>
        <w:gridCol w:w="1899"/>
      </w:tblGrid>
      <w:tr w:rsidR="00687709" w:rsidRPr="00490B7F" w:rsidTr="00F66ED5">
        <w:trPr>
          <w:trHeight w:val="366"/>
        </w:trPr>
        <w:tc>
          <w:tcPr>
            <w:tcW w:w="95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noWrap/>
            <w:vAlign w:val="bottom"/>
          </w:tcPr>
          <w:p w:rsidR="00687709" w:rsidRPr="00AD3E80" w:rsidRDefault="00687709" w:rsidP="00F66ED5">
            <w:pPr>
              <w:jc w:val="center"/>
              <w:rPr>
                <w:rFonts w:ascii="新細明體" w:hAnsi="新細明體" w:cs="新細明體"/>
                <w:b/>
                <w:bCs/>
                <w:color w:val="FFFFFF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洽公資訊設備</w:t>
            </w:r>
            <w:r w:rsidRPr="00A311FE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使用之便利性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滿意度成長率</w:t>
            </w:r>
          </w:p>
        </w:tc>
      </w:tr>
      <w:tr w:rsidR="00687709" w:rsidRPr="00490B7F" w:rsidTr="00F66ED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709" w:rsidRPr="0098792B" w:rsidRDefault="00687709" w:rsidP="00F66ED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709" w:rsidRPr="0098792B" w:rsidRDefault="00687709" w:rsidP="00F66ED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709" w:rsidRPr="0098792B" w:rsidRDefault="00687709" w:rsidP="00F66ED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</w:tr>
      <w:tr w:rsidR="00687709" w:rsidRPr="00490B7F" w:rsidTr="00F66ED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709" w:rsidRPr="0098792B" w:rsidRDefault="00687709" w:rsidP="00F66ED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滿意度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709" w:rsidRPr="0098792B" w:rsidRDefault="00687709" w:rsidP="00F66ED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96.8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7709" w:rsidRPr="0098792B" w:rsidRDefault="00687709" w:rsidP="00F66ED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99.5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687709" w:rsidRPr="00490B7F" w:rsidTr="00F66ED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709" w:rsidRPr="0098792B" w:rsidRDefault="00687709" w:rsidP="00F66ED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服務滿意度成長計算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7709" w:rsidRPr="0098792B" w:rsidRDefault="00687709" w:rsidP="00F66ED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99.5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%-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96.8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%)/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96.8%=2.8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687709" w:rsidRPr="00490B7F" w:rsidTr="00C71902">
        <w:trPr>
          <w:trHeight w:val="38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709" w:rsidRPr="0098792B" w:rsidRDefault="00687709" w:rsidP="00F66ED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服務滿意度成長率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CC" w:themeFill="accent4" w:themeFillTint="33"/>
            <w:noWrap/>
            <w:vAlign w:val="bottom"/>
          </w:tcPr>
          <w:p w:rsidR="00687709" w:rsidRPr="0098792B" w:rsidRDefault="00687709" w:rsidP="00F66ED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2.8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</w:tbl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Pr="00687709" w:rsidRDefault="00687709" w:rsidP="00687709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 w:rsidRPr="00687709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洽公環境整體舒適整潔、綠美化</w:t>
      </w:r>
      <w:r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：</w:t>
      </w:r>
    </w:p>
    <w:p w:rsidR="00687709" w:rsidRPr="0092532A" w:rsidRDefault="00687709" w:rsidP="00687709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687709" w:rsidRPr="00687709" w:rsidRDefault="00687709" w:rsidP="00687709">
      <w:pPr>
        <w:rPr>
          <w:rFonts w:asciiTheme="minorEastAsia" w:hAnsiTheme="minorEastAsia"/>
          <w:sz w:val="28"/>
          <w:szCs w:val="28"/>
        </w:rPr>
      </w:pPr>
      <w:r w:rsidRPr="0068770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687709">
        <w:rPr>
          <w:rFonts w:asciiTheme="minorEastAsia" w:hAnsiTheme="minorEastAsia"/>
          <w:sz w:val="28"/>
          <w:szCs w:val="28"/>
        </w:rPr>
        <w:t>由調查顯示，有</w:t>
      </w:r>
      <w:r w:rsidRPr="00687709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7.2</w:t>
      </w:r>
      <w:r w:rsidRPr="00687709">
        <w:rPr>
          <w:rFonts w:asciiTheme="minorEastAsia" w:hAnsiTheme="minorEastAsia" w:hint="eastAsia"/>
          <w:sz w:val="28"/>
          <w:szCs w:val="28"/>
        </w:rPr>
        <w:t>%</w:t>
      </w:r>
      <w:r w:rsidRPr="00687709">
        <w:rPr>
          <w:rFonts w:asciiTheme="minorEastAsia" w:hAnsiTheme="minorEastAsia"/>
          <w:sz w:val="28"/>
          <w:szCs w:val="28"/>
        </w:rPr>
        <w:t>的受</w:t>
      </w:r>
      <w:r w:rsidRPr="00687709">
        <w:rPr>
          <w:rFonts w:asciiTheme="minorEastAsia" w:hAnsiTheme="minorEastAsia" w:hint="eastAsia"/>
          <w:sz w:val="28"/>
          <w:szCs w:val="28"/>
        </w:rPr>
        <w:t>調</w:t>
      </w:r>
      <w:r w:rsidRPr="00687709">
        <w:rPr>
          <w:rFonts w:asciiTheme="minorEastAsia" w:hAnsiTheme="minorEastAsia"/>
          <w:sz w:val="28"/>
          <w:szCs w:val="28"/>
        </w:rPr>
        <w:t>民眾</w:t>
      </w:r>
      <w:r w:rsidR="00F66ED5">
        <w:rPr>
          <w:rFonts w:asciiTheme="minorEastAsia" w:hAnsiTheme="minorEastAsia" w:hint="eastAsia"/>
          <w:sz w:val="28"/>
          <w:szCs w:val="28"/>
        </w:rPr>
        <w:t>滿意</w:t>
      </w:r>
      <w:r w:rsidRPr="00687709">
        <w:rPr>
          <w:rFonts w:asciiTheme="minorEastAsia" w:hAnsiTheme="minorEastAsia" w:hint="eastAsia"/>
          <w:sz w:val="28"/>
          <w:szCs w:val="28"/>
        </w:rPr>
        <w:t>本所</w:t>
      </w:r>
      <w:r w:rsidR="00F66ED5">
        <w:rPr>
          <w:rFonts w:asciiTheme="minorEastAsia" w:hAnsiTheme="minorEastAsia" w:hint="eastAsia"/>
          <w:sz w:val="28"/>
          <w:szCs w:val="28"/>
        </w:rPr>
        <w:t>整體</w:t>
      </w:r>
      <w:r w:rsidRPr="00687709">
        <w:rPr>
          <w:rFonts w:asciiTheme="minorEastAsia" w:hAnsiTheme="minorEastAsia" w:hint="eastAsia"/>
          <w:sz w:val="28"/>
          <w:szCs w:val="28"/>
        </w:rPr>
        <w:t>洽</w:t>
      </w:r>
      <w:r w:rsidR="00F66ED5">
        <w:rPr>
          <w:rFonts w:asciiTheme="minorEastAsia" w:hAnsiTheme="minorEastAsia" w:hint="eastAsia"/>
          <w:sz w:val="28"/>
          <w:szCs w:val="28"/>
        </w:rPr>
        <w:t>公環境</w:t>
      </w:r>
      <w:r w:rsidRPr="00687709">
        <w:rPr>
          <w:rFonts w:asciiTheme="minorEastAsia" w:hAnsiTheme="minorEastAsia" w:hint="eastAsia"/>
          <w:sz w:val="28"/>
          <w:szCs w:val="28"/>
        </w:rPr>
        <w:t>，其中</w:t>
      </w:r>
      <w:r w:rsidR="00F66ED5">
        <w:rPr>
          <w:rFonts w:asciiTheme="minorEastAsia" w:hAnsiTheme="minorEastAsia" w:hint="eastAsia"/>
          <w:sz w:val="28"/>
          <w:szCs w:val="28"/>
        </w:rPr>
        <w:t>66.7</w:t>
      </w:r>
      <w:r w:rsidRPr="00687709">
        <w:rPr>
          <w:rFonts w:asciiTheme="minorEastAsia" w:hAnsiTheme="minorEastAsia" w:hint="eastAsia"/>
          <w:sz w:val="28"/>
          <w:szCs w:val="28"/>
        </w:rPr>
        <w:t>%</w:t>
      </w:r>
      <w:r w:rsidR="00F66ED5">
        <w:rPr>
          <w:rFonts w:asciiTheme="minorEastAsia" w:hAnsiTheme="minorEastAsia" w:hint="eastAsia"/>
          <w:sz w:val="28"/>
          <w:szCs w:val="28"/>
        </w:rPr>
        <w:t>的受調</w:t>
      </w:r>
      <w:r w:rsidRPr="00687709">
        <w:rPr>
          <w:rFonts w:asciiTheme="minorEastAsia" w:hAnsiTheme="minorEastAsia" w:hint="eastAsia"/>
          <w:sz w:val="28"/>
          <w:szCs w:val="28"/>
        </w:rPr>
        <w:t>民眾表示「非常滿意」，3</w:t>
      </w:r>
      <w:r w:rsidR="00F66ED5">
        <w:rPr>
          <w:rFonts w:asciiTheme="minorEastAsia" w:hAnsiTheme="minorEastAsia" w:hint="eastAsia"/>
          <w:sz w:val="28"/>
          <w:szCs w:val="28"/>
        </w:rPr>
        <w:t>0.5</w:t>
      </w:r>
      <w:r w:rsidRPr="00687709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687709" w:rsidRPr="00687709" w:rsidRDefault="00687709" w:rsidP="00687709">
      <w:pPr>
        <w:rPr>
          <w:rFonts w:asciiTheme="minorEastAsia" w:hAnsiTheme="minorEastAsia"/>
          <w:sz w:val="28"/>
          <w:szCs w:val="28"/>
        </w:rPr>
      </w:pPr>
      <w:r w:rsidRPr="0068770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687709">
        <w:rPr>
          <w:rFonts w:asciiTheme="minorEastAsia" w:hAnsiTheme="minorEastAsia" w:hint="eastAsia"/>
          <w:sz w:val="28"/>
          <w:szCs w:val="28"/>
        </w:rPr>
        <w:t>無</w:t>
      </w:r>
      <w:r w:rsidRPr="00687709">
        <w:rPr>
          <w:rFonts w:asciiTheme="minorEastAsia" w:hAnsiTheme="minorEastAsia"/>
          <w:sz w:val="28"/>
          <w:szCs w:val="28"/>
        </w:rPr>
        <w:t>受</w:t>
      </w:r>
      <w:r w:rsidRPr="00687709">
        <w:rPr>
          <w:rFonts w:asciiTheme="minorEastAsia" w:hAnsiTheme="minorEastAsia" w:hint="eastAsia"/>
          <w:sz w:val="28"/>
          <w:szCs w:val="28"/>
        </w:rPr>
        <w:t>調</w:t>
      </w:r>
      <w:r w:rsidRPr="00687709">
        <w:rPr>
          <w:rFonts w:asciiTheme="minorEastAsia" w:hAnsiTheme="minorEastAsia"/>
          <w:sz w:val="28"/>
          <w:szCs w:val="28"/>
        </w:rPr>
        <w:t>民眾</w:t>
      </w:r>
      <w:r w:rsidRPr="00687709">
        <w:rPr>
          <w:rFonts w:asciiTheme="minorEastAsia" w:hAnsiTheme="minorEastAsia" w:hint="eastAsia"/>
          <w:sz w:val="28"/>
          <w:szCs w:val="28"/>
        </w:rPr>
        <w:t>不滿意至</w:t>
      </w:r>
      <w:r w:rsidRPr="00687709">
        <w:rPr>
          <w:rFonts w:asciiTheme="minorEastAsia" w:hAnsiTheme="minorEastAsia"/>
          <w:sz w:val="28"/>
          <w:szCs w:val="28"/>
        </w:rPr>
        <w:t>本所</w:t>
      </w:r>
      <w:r w:rsidRPr="00687709">
        <w:rPr>
          <w:rFonts w:asciiTheme="minorEastAsia" w:hAnsiTheme="minorEastAsia" w:hint="eastAsia"/>
          <w:sz w:val="28"/>
          <w:szCs w:val="28"/>
        </w:rPr>
        <w:t>洽公資訊設備使用之便利性。另外有</w:t>
      </w:r>
      <w:r w:rsidR="00F66ED5">
        <w:rPr>
          <w:rFonts w:asciiTheme="minorEastAsia" w:hAnsiTheme="minorEastAsia" w:hint="eastAsia"/>
          <w:sz w:val="28"/>
          <w:szCs w:val="28"/>
        </w:rPr>
        <w:t>2.8</w:t>
      </w:r>
      <w:r w:rsidRPr="00687709">
        <w:rPr>
          <w:rFonts w:asciiTheme="minorEastAsia" w:hAnsiTheme="minorEastAsia" w:hint="eastAsia"/>
          <w:sz w:val="28"/>
          <w:szCs w:val="28"/>
        </w:rPr>
        <w:t>%</w:t>
      </w:r>
      <w:r w:rsidR="00B626C6">
        <w:rPr>
          <w:rFonts w:asciiTheme="minorEastAsia" w:hAnsiTheme="minorEastAsia" w:hint="eastAsia"/>
          <w:sz w:val="28"/>
          <w:szCs w:val="28"/>
        </w:rPr>
        <w:t>的受調</w:t>
      </w:r>
      <w:r w:rsidRPr="00687709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687709" w:rsidRPr="00687709" w:rsidRDefault="00687709" w:rsidP="00687709">
      <w:pPr>
        <w:rPr>
          <w:rFonts w:asciiTheme="minorEastAsia" w:hAnsiTheme="minorEastAsia"/>
          <w:sz w:val="28"/>
          <w:szCs w:val="28"/>
        </w:rPr>
      </w:pPr>
      <w:r w:rsidRPr="00687709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687709">
        <w:rPr>
          <w:rFonts w:asciiTheme="minorEastAsia" w:hAnsiTheme="minorEastAsia" w:hint="eastAsia"/>
          <w:sz w:val="28"/>
          <w:szCs w:val="28"/>
        </w:rPr>
        <w:t>由此可知，大多數受調民眾滿意本所</w:t>
      </w:r>
      <w:r w:rsidR="00F66ED5">
        <w:rPr>
          <w:rFonts w:asciiTheme="minorEastAsia" w:hAnsiTheme="minorEastAsia" w:hint="eastAsia"/>
          <w:sz w:val="28"/>
          <w:szCs w:val="28"/>
        </w:rPr>
        <w:t>整體</w:t>
      </w:r>
      <w:r w:rsidRPr="00687709">
        <w:rPr>
          <w:rFonts w:asciiTheme="minorEastAsia" w:hAnsiTheme="minorEastAsia" w:hint="eastAsia"/>
          <w:sz w:val="28"/>
          <w:szCs w:val="28"/>
        </w:rPr>
        <w:t>洽公</w:t>
      </w:r>
      <w:r w:rsidR="00F66ED5">
        <w:rPr>
          <w:rFonts w:asciiTheme="minorEastAsia" w:hAnsiTheme="minorEastAsia" w:hint="eastAsia"/>
          <w:sz w:val="28"/>
          <w:szCs w:val="28"/>
        </w:rPr>
        <w:t>環境</w:t>
      </w:r>
      <w:r w:rsidRPr="00687709">
        <w:rPr>
          <w:rFonts w:asciiTheme="minorEastAsia" w:hAnsiTheme="minorEastAsia" w:hint="eastAsia"/>
          <w:sz w:val="28"/>
          <w:szCs w:val="28"/>
        </w:rPr>
        <w:t>(如表、圖9所示)。</w:t>
      </w:r>
    </w:p>
    <w:p w:rsidR="00687709" w:rsidRPr="00687709" w:rsidRDefault="00687709" w:rsidP="00687709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新細明體"/>
          <w:b/>
          <w:bCs/>
          <w:color w:val="000000"/>
          <w:sz w:val="24"/>
          <w:szCs w:val="24"/>
        </w:rPr>
      </w:pPr>
      <w:r w:rsidRPr="00687709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表</w:t>
      </w:r>
      <w:r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11</w:t>
      </w:r>
      <w:r w:rsidRPr="00687709"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洽公環境整體</w:t>
      </w:r>
      <w:r w:rsidRPr="00687709">
        <w:rPr>
          <w:rFonts w:asciiTheme="minorEastAsia" w:hAnsiTheme="minorEastAsia" w:hint="eastAsia"/>
          <w:b/>
          <w:sz w:val="24"/>
          <w:szCs w:val="24"/>
        </w:rPr>
        <w:t>滿意度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687709" w:rsidRPr="00687709" w:rsidTr="00F66ED5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687709" w:rsidRPr="00687709" w:rsidRDefault="00687709" w:rsidP="00687709">
            <w:pPr>
              <w:pStyle w:val="aa"/>
              <w:rPr>
                <w:sz w:val="28"/>
                <w:szCs w:val="28"/>
              </w:rPr>
            </w:pPr>
            <w:r w:rsidRPr="006877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687709" w:rsidRPr="00687709" w:rsidRDefault="00687709" w:rsidP="00687709">
            <w:pPr>
              <w:pStyle w:val="aa"/>
              <w:rPr>
                <w:b/>
                <w:sz w:val="28"/>
                <w:szCs w:val="28"/>
              </w:rPr>
            </w:pPr>
            <w:r w:rsidRPr="00687709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687709" w:rsidRPr="00687709" w:rsidRDefault="00687709" w:rsidP="00687709">
            <w:pPr>
              <w:pStyle w:val="aa"/>
              <w:rPr>
                <w:b/>
                <w:sz w:val="28"/>
                <w:szCs w:val="28"/>
              </w:rPr>
            </w:pPr>
            <w:r w:rsidRPr="00687709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687709" w:rsidRPr="00687709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687709" w:rsidRPr="00687709" w:rsidRDefault="00687709" w:rsidP="00687709">
            <w:pPr>
              <w:pStyle w:val="aa"/>
              <w:rPr>
                <w:sz w:val="28"/>
                <w:szCs w:val="28"/>
              </w:rPr>
            </w:pPr>
            <w:r w:rsidRPr="00687709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66.7%</w:t>
            </w:r>
          </w:p>
        </w:tc>
      </w:tr>
      <w:tr w:rsidR="00687709" w:rsidRPr="00687709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687709" w:rsidRPr="00687709" w:rsidRDefault="00687709" w:rsidP="00687709">
            <w:pPr>
              <w:pStyle w:val="aa"/>
              <w:rPr>
                <w:sz w:val="28"/>
                <w:szCs w:val="28"/>
              </w:rPr>
            </w:pPr>
            <w:r w:rsidRPr="00687709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30.5%</w:t>
            </w:r>
          </w:p>
        </w:tc>
      </w:tr>
      <w:tr w:rsidR="00687709" w:rsidRPr="00687709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687709" w:rsidRPr="00687709" w:rsidRDefault="00687709" w:rsidP="00687709">
            <w:pPr>
              <w:pStyle w:val="aa"/>
              <w:rPr>
                <w:sz w:val="28"/>
                <w:szCs w:val="28"/>
              </w:rPr>
            </w:pPr>
            <w:r w:rsidRPr="00687709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2.8%</w:t>
            </w:r>
          </w:p>
        </w:tc>
      </w:tr>
      <w:tr w:rsidR="00687709" w:rsidRPr="00687709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687709" w:rsidRPr="00687709" w:rsidRDefault="00687709" w:rsidP="00687709">
            <w:pPr>
              <w:pStyle w:val="aa"/>
              <w:rPr>
                <w:sz w:val="28"/>
                <w:szCs w:val="28"/>
              </w:rPr>
            </w:pPr>
            <w:r w:rsidRPr="00687709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0.0%</w:t>
            </w:r>
          </w:p>
        </w:tc>
      </w:tr>
      <w:tr w:rsidR="00687709" w:rsidRPr="00687709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687709" w:rsidRPr="00687709" w:rsidRDefault="00687709" w:rsidP="00687709">
            <w:pPr>
              <w:pStyle w:val="aa"/>
              <w:rPr>
                <w:sz w:val="28"/>
                <w:szCs w:val="28"/>
              </w:rPr>
            </w:pPr>
            <w:r w:rsidRPr="00687709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0.0%</w:t>
            </w:r>
          </w:p>
        </w:tc>
      </w:tr>
      <w:tr w:rsidR="00687709" w:rsidRPr="00687709" w:rsidTr="00F66ED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687709" w:rsidRPr="00687709" w:rsidRDefault="00687709" w:rsidP="00687709">
            <w:pPr>
              <w:pStyle w:val="aa"/>
              <w:rPr>
                <w:sz w:val="28"/>
                <w:szCs w:val="28"/>
              </w:rPr>
            </w:pPr>
            <w:r w:rsidRPr="00687709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87709" w:rsidRPr="00687709" w:rsidRDefault="00687709" w:rsidP="00687709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68770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100%</w:t>
            </w:r>
          </w:p>
        </w:tc>
      </w:tr>
    </w:tbl>
    <w:p w:rsidR="00687709" w:rsidRPr="00687709" w:rsidRDefault="00687709" w:rsidP="0068770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新細明體" w:eastAsia="新細明體" w:cs="新細明體"/>
          <w:color w:val="000000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687709" w:rsidRPr="009703D8" w:rsidTr="00F66ED5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687709" w:rsidRPr="00EF3BFA" w:rsidRDefault="00687709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687709" w:rsidRPr="00EF3BFA" w:rsidRDefault="00687709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687709" w:rsidRPr="009703D8" w:rsidRDefault="00687709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687709" w:rsidRPr="009703D8" w:rsidRDefault="00687709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687709" w:rsidRPr="00EF3BFA" w:rsidRDefault="00687709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687709" w:rsidRPr="009703D8" w:rsidTr="00F66ED5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687709" w:rsidRPr="00EF3BFA" w:rsidRDefault="00687709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687709" w:rsidRPr="00EF3BFA" w:rsidRDefault="00687709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</w:t>
            </w:r>
            <w:r w:rsidR="00F66ED5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7.2</w:t>
            </w: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687709" w:rsidRPr="009703D8" w:rsidRDefault="00F66ED5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2.8</w:t>
            </w:r>
            <w:r w:rsidR="00687709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687709" w:rsidRPr="009703D8" w:rsidRDefault="00687709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687709" w:rsidRPr="00EF3BFA" w:rsidRDefault="00687709" w:rsidP="00F6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F66ED5" w:rsidRDefault="00F66ED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687709" w:rsidP="0068770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cs="新細明體" w:hint="eastAsia"/>
          <w:b/>
          <w:bCs/>
          <w:color w:val="000000"/>
          <w:sz w:val="24"/>
          <w:szCs w:val="24"/>
        </w:rPr>
        <w:t>圖11、</w:t>
      </w:r>
      <w:r>
        <w:rPr>
          <w:rFonts w:asciiTheme="minorEastAsia" w:hAnsiTheme="minorEastAsia" w:hint="eastAsia"/>
          <w:b/>
          <w:sz w:val="24"/>
          <w:szCs w:val="24"/>
        </w:rPr>
        <w:t>洽公環境整體滿意圖</w:t>
      </w:r>
    </w:p>
    <w:p w:rsidR="002E3119" w:rsidRDefault="0068770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44306B58" wp14:editId="6FF153BF">
            <wp:extent cx="6141493" cy="3330053"/>
            <wp:effectExtent l="0" t="0" r="12065" b="22860"/>
            <wp:docPr id="47" name="圖表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E3119" w:rsidRPr="00F66ED5" w:rsidRDefault="00F66ED5" w:rsidP="00F66ED5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F66ED5" w:rsidRDefault="00F66ED5" w:rsidP="00F66ED5">
      <w:pPr>
        <w:spacing w:line="240" w:lineRule="auto"/>
        <w:ind w:firstLine="495"/>
        <w:rPr>
          <w:rFonts w:asciiTheme="minorEastAsia" w:hAnsiTheme="minorEastAsia"/>
          <w:sz w:val="28"/>
          <w:szCs w:val="28"/>
        </w:rPr>
      </w:pPr>
      <w:r w:rsidRPr="0057310E">
        <w:rPr>
          <w:rFonts w:asciiTheme="minorEastAsia" w:hAnsiTheme="minorEastAsia" w:hint="eastAsia"/>
          <w:sz w:val="28"/>
          <w:szCs w:val="28"/>
        </w:rPr>
        <w:t>將本年度與</w:t>
      </w:r>
      <w:r>
        <w:rPr>
          <w:rFonts w:asciiTheme="minorEastAsia" w:hAnsiTheme="minorEastAsia" w:hint="eastAsia"/>
          <w:sz w:val="28"/>
          <w:szCs w:val="28"/>
        </w:rPr>
        <w:t>105年度之調查結果相比較，受調</w:t>
      </w:r>
      <w:r w:rsidRPr="0057310E">
        <w:rPr>
          <w:rFonts w:asciiTheme="minorEastAsia" w:hAnsiTheme="minorEastAsia" w:hint="eastAsia"/>
          <w:sz w:val="28"/>
          <w:szCs w:val="28"/>
        </w:rPr>
        <w:t>民眾對於本所</w:t>
      </w:r>
      <w:r w:rsidRPr="00320E80">
        <w:rPr>
          <w:rFonts w:asciiTheme="minorEastAsia" w:hAnsiTheme="minorEastAsia" w:hint="eastAsia"/>
          <w:b/>
          <w:sz w:val="24"/>
          <w:szCs w:val="24"/>
        </w:rPr>
        <w:t>洽</w:t>
      </w:r>
      <w:r w:rsidRPr="00874F2B">
        <w:rPr>
          <w:rFonts w:asciiTheme="minorEastAsia" w:hAnsiTheme="minorEastAsia" w:hint="eastAsia"/>
          <w:sz w:val="28"/>
          <w:szCs w:val="28"/>
        </w:rPr>
        <w:t>公</w:t>
      </w:r>
      <w:r>
        <w:rPr>
          <w:rFonts w:asciiTheme="minorEastAsia" w:hAnsiTheme="minorEastAsia" w:hint="eastAsia"/>
          <w:sz w:val="28"/>
          <w:szCs w:val="28"/>
        </w:rPr>
        <w:t>環境整體</w:t>
      </w:r>
      <w:r w:rsidRPr="00AF26C0">
        <w:rPr>
          <w:rFonts w:asciiTheme="minorEastAsia" w:hAnsiTheme="minorEastAsia" w:hint="eastAsia"/>
          <w:sz w:val="28"/>
          <w:szCs w:val="28"/>
        </w:rPr>
        <w:t>滿意度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57310E">
        <w:rPr>
          <w:rFonts w:asciiTheme="minorEastAsia" w:hAnsiTheme="minorEastAsia" w:hint="eastAsia"/>
          <w:sz w:val="28"/>
          <w:szCs w:val="28"/>
        </w:rPr>
        <w:t>正面評價由10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57310E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97.1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提升</w:t>
      </w:r>
      <w:r w:rsidRPr="0057310E">
        <w:rPr>
          <w:rFonts w:asciiTheme="minorEastAsia" w:hAnsiTheme="minorEastAsia" w:hint="eastAsia"/>
          <w:sz w:val="28"/>
          <w:szCs w:val="28"/>
        </w:rPr>
        <w:t>至10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57310E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97.2</w:t>
      </w:r>
      <w:r w:rsidRPr="0057310E">
        <w:rPr>
          <w:rFonts w:asciiTheme="minorEastAsia" w:hAnsiTheme="minorEastAsia" w:hint="eastAsia"/>
          <w:sz w:val="28"/>
          <w:szCs w:val="28"/>
        </w:rPr>
        <w:t>%，</w:t>
      </w:r>
      <w:r>
        <w:rPr>
          <w:rFonts w:asciiTheme="minorEastAsia" w:hAnsiTheme="minorEastAsia" w:hint="eastAsia"/>
          <w:sz w:val="28"/>
          <w:szCs w:val="28"/>
        </w:rPr>
        <w:t>上升0.1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(如圖、表12所示)。其中受調</w:t>
      </w:r>
      <w:r w:rsidRPr="0057310E">
        <w:rPr>
          <w:rFonts w:asciiTheme="minorEastAsia" w:hAnsiTheme="minorEastAsia" w:hint="eastAsia"/>
          <w:sz w:val="28"/>
          <w:szCs w:val="28"/>
        </w:rPr>
        <w:t>民眾表示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F66ED5" w:rsidRPr="00310942" w:rsidRDefault="00F66ED5" w:rsidP="00F66ED5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「非常滿意」的比例從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66.3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上升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66.7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F66ED5" w:rsidRPr="00310942" w:rsidRDefault="00F66ED5" w:rsidP="00F66ED5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F30BE2">
        <w:rPr>
          <w:rFonts w:asciiTheme="minorEastAsia" w:hAnsiTheme="minorEastAsia" w:hint="eastAsia"/>
          <w:sz w:val="28"/>
          <w:szCs w:val="28"/>
        </w:rPr>
        <w:t>30.8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 w:rsidR="00F30BE2"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30.5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F66ED5" w:rsidRPr="00310942" w:rsidRDefault="00F66ED5" w:rsidP="00F66ED5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「普通」的比例從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F30BE2">
        <w:rPr>
          <w:rFonts w:asciiTheme="minorEastAsia" w:hAnsiTheme="minorEastAsia" w:hint="eastAsia"/>
          <w:sz w:val="28"/>
          <w:szCs w:val="28"/>
        </w:rPr>
        <w:t>2.7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 w:rsidR="00F30BE2">
        <w:rPr>
          <w:rFonts w:asciiTheme="minorEastAsia" w:hAnsiTheme="minorEastAsia" w:hint="eastAsia"/>
          <w:sz w:val="28"/>
          <w:szCs w:val="28"/>
        </w:rPr>
        <w:t>上升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2.8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F66ED5" w:rsidRDefault="00F66ED5" w:rsidP="00F66ED5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「不滿意」的比例從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0.</w:t>
      </w:r>
      <w:r w:rsidR="00F30BE2">
        <w:rPr>
          <w:rFonts w:asciiTheme="minorEastAsia" w:hAnsiTheme="minorEastAsia" w:hint="eastAsia"/>
          <w:sz w:val="28"/>
          <w:szCs w:val="28"/>
        </w:rPr>
        <w:t>2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0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2E3119" w:rsidRPr="00F66ED5" w:rsidRDefault="00F66ED5" w:rsidP="00F66ED5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F66ED5">
        <w:rPr>
          <w:rFonts w:asciiTheme="minorEastAsia" w:hAnsiTheme="minorEastAsia" w:hint="eastAsia"/>
          <w:sz w:val="28"/>
          <w:szCs w:val="28"/>
        </w:rPr>
        <w:t>「非常不滿意」的比例105及106年度皆為0%。</w:t>
      </w:r>
    </w:p>
    <w:p w:rsidR="002E3119" w:rsidRPr="00F66ED5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Default="002E3119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E3119" w:rsidRPr="00F66ED5" w:rsidRDefault="00F66ED5" w:rsidP="00F66ED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hint="eastAsia"/>
          <w:sz w:val="24"/>
          <w:szCs w:val="24"/>
        </w:rPr>
        <w:t>圖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洽公環境整體滿意</w:t>
      </w:r>
      <w:r w:rsidRPr="00874F2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度</w:t>
      </w:r>
      <w:r w:rsidRPr="00874F2B">
        <w:rPr>
          <w:rFonts w:hint="eastAsia"/>
          <w:b/>
          <w:sz w:val="24"/>
          <w:szCs w:val="24"/>
        </w:rPr>
        <w:t>年度比較分析</w:t>
      </w:r>
    </w:p>
    <w:p w:rsidR="00A311FE" w:rsidRDefault="00F66ED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89A61C8" wp14:editId="799FC701">
            <wp:extent cx="6155141" cy="3480179"/>
            <wp:effectExtent l="0" t="0" r="17145" b="25400"/>
            <wp:docPr id="49" name="圖表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30BE2" w:rsidRPr="00C10E37" w:rsidRDefault="00F30BE2" w:rsidP="00F30BE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10E37">
        <w:rPr>
          <w:rFonts w:asciiTheme="majorEastAsia" w:eastAsiaTheme="majorEastAsia" w:hAnsiTheme="majorEastAsia" w:hint="eastAsia"/>
          <w:sz w:val="24"/>
          <w:szCs w:val="24"/>
        </w:rPr>
        <w:t>表</w:t>
      </w:r>
      <w:r>
        <w:rPr>
          <w:rFonts w:asciiTheme="majorEastAsia" w:eastAsiaTheme="majorEastAsia" w:hAnsiTheme="majorEastAsia" w:hint="eastAsia"/>
          <w:sz w:val="24"/>
          <w:szCs w:val="24"/>
        </w:rPr>
        <w:t>12、</w:t>
      </w:r>
      <w:r w:rsidRPr="00C10E37">
        <w:rPr>
          <w:rFonts w:asciiTheme="majorEastAsia" w:eastAsiaTheme="majorEastAsia" w:hAnsiTheme="majorEastAsia" w:hint="eastAsia"/>
          <w:sz w:val="24"/>
          <w:szCs w:val="24"/>
        </w:rPr>
        <w:t>成長率分析</w:t>
      </w:r>
    </w:p>
    <w:tbl>
      <w:tblPr>
        <w:tblW w:w="9573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0"/>
        <w:gridCol w:w="2844"/>
        <w:gridCol w:w="1899"/>
      </w:tblGrid>
      <w:tr w:rsidR="00F30BE2" w:rsidRPr="00490B7F" w:rsidTr="00BC3D97">
        <w:trPr>
          <w:trHeight w:val="366"/>
        </w:trPr>
        <w:tc>
          <w:tcPr>
            <w:tcW w:w="95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noWrap/>
            <w:vAlign w:val="bottom"/>
          </w:tcPr>
          <w:p w:rsidR="00F30BE2" w:rsidRPr="00AD3E80" w:rsidRDefault="00F30BE2" w:rsidP="00BC3D97">
            <w:pPr>
              <w:jc w:val="center"/>
              <w:rPr>
                <w:rFonts w:ascii="新細明體" w:hAnsi="新細明體" w:cs="新細明體"/>
                <w:b/>
                <w:bCs/>
                <w:color w:val="FFFFFF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洽公環境整整體滿意度成長率</w:t>
            </w:r>
          </w:p>
        </w:tc>
      </w:tr>
      <w:tr w:rsidR="00F30BE2" w:rsidRPr="00490B7F" w:rsidTr="00BC3D97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BE2" w:rsidRPr="0098792B" w:rsidRDefault="00F30BE2" w:rsidP="00BC3D97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BE2" w:rsidRPr="0098792B" w:rsidRDefault="00F30BE2" w:rsidP="00BC3D97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0BE2" w:rsidRPr="0098792B" w:rsidRDefault="00F30BE2" w:rsidP="00BC3D97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</w:tr>
      <w:tr w:rsidR="00F30BE2" w:rsidRPr="00490B7F" w:rsidTr="00BC3D97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BE2" w:rsidRPr="0098792B" w:rsidRDefault="00F30BE2" w:rsidP="00BC3D97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滿意度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BE2" w:rsidRPr="0098792B" w:rsidRDefault="00F30BE2" w:rsidP="00BC3D97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97.1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0BE2" w:rsidRPr="0098792B" w:rsidRDefault="00F30BE2" w:rsidP="00BC3D97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97.2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F30BE2" w:rsidRPr="00490B7F" w:rsidTr="00BC3D97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BE2" w:rsidRPr="0098792B" w:rsidRDefault="00F30BE2" w:rsidP="00BC3D97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服務滿意度成長計算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30BE2" w:rsidRPr="0098792B" w:rsidRDefault="00F30BE2" w:rsidP="00BC3D97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97.2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%-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97.1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%)/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97.1%=0.1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F30BE2" w:rsidRPr="00490B7F" w:rsidTr="00C71902">
        <w:trPr>
          <w:trHeight w:val="38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BE2" w:rsidRPr="0098792B" w:rsidRDefault="00F30BE2" w:rsidP="00BC3D97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服務滿意度成長率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CC" w:themeFill="accent4" w:themeFillTint="33"/>
            <w:noWrap/>
            <w:vAlign w:val="bottom"/>
          </w:tcPr>
          <w:p w:rsidR="00F30BE2" w:rsidRPr="0098792B" w:rsidRDefault="00F30BE2" w:rsidP="00BC3D97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0.1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</w:tbl>
    <w:p w:rsidR="00C10E37" w:rsidRDefault="00C10E3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F66ED5" w:rsidRDefault="00F66ED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F66ED5" w:rsidRDefault="00F66ED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F66ED5" w:rsidRDefault="00F66ED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F66ED5" w:rsidRPr="00C71902" w:rsidRDefault="000F405F" w:rsidP="000F405F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 w:rsidRPr="00C71902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洽公服務能清楚辨識且申辦動線順暢：</w:t>
      </w:r>
    </w:p>
    <w:p w:rsidR="000F405F" w:rsidRPr="0092532A" w:rsidRDefault="000F405F" w:rsidP="000F405F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0F405F" w:rsidRPr="000F405F" w:rsidRDefault="000F405F" w:rsidP="000F405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0F405F">
        <w:rPr>
          <w:rFonts w:asciiTheme="minorEastAsia" w:hAnsiTheme="minorEastAsia" w:hint="eastAsia"/>
          <w:sz w:val="28"/>
          <w:szCs w:val="28"/>
        </w:rPr>
        <w:t xml:space="preserve">  </w:t>
      </w:r>
      <w:r w:rsidRPr="000F405F">
        <w:rPr>
          <w:rFonts w:asciiTheme="minorEastAsia" w:hAnsiTheme="minorEastAsia"/>
          <w:sz w:val="28"/>
          <w:szCs w:val="28"/>
        </w:rPr>
        <w:t>由調查顯示，有</w:t>
      </w:r>
      <w:r w:rsidRPr="000F405F">
        <w:rPr>
          <w:rFonts w:asciiTheme="minorEastAsia" w:hAnsiTheme="minorEastAsia" w:hint="eastAsia"/>
          <w:sz w:val="28"/>
          <w:szCs w:val="28"/>
        </w:rPr>
        <w:t>97.2%</w:t>
      </w:r>
      <w:r w:rsidRPr="000F405F">
        <w:rPr>
          <w:rFonts w:asciiTheme="minorEastAsia" w:hAnsiTheme="minorEastAsia"/>
          <w:sz w:val="28"/>
          <w:szCs w:val="28"/>
        </w:rPr>
        <w:t>的受</w:t>
      </w:r>
      <w:r w:rsidRPr="000F405F">
        <w:rPr>
          <w:rFonts w:asciiTheme="minorEastAsia" w:hAnsiTheme="minorEastAsia" w:hint="eastAsia"/>
          <w:sz w:val="28"/>
          <w:szCs w:val="28"/>
        </w:rPr>
        <w:t>調</w:t>
      </w:r>
      <w:r w:rsidRPr="000F405F">
        <w:rPr>
          <w:rFonts w:asciiTheme="minorEastAsia" w:hAnsiTheme="minorEastAsia"/>
          <w:sz w:val="28"/>
          <w:szCs w:val="28"/>
        </w:rPr>
        <w:t>民眾</w:t>
      </w:r>
      <w:r w:rsidRPr="000F405F">
        <w:rPr>
          <w:rFonts w:asciiTheme="minorEastAsia" w:hAnsiTheme="minorEastAsia" w:hint="eastAsia"/>
          <w:sz w:val="28"/>
          <w:szCs w:val="28"/>
        </w:rPr>
        <w:t>滿意本所</w:t>
      </w:r>
      <w:r w:rsidR="00BC3D97">
        <w:rPr>
          <w:rFonts w:asciiTheme="minorEastAsia" w:hAnsiTheme="minorEastAsia" w:hint="eastAsia"/>
          <w:sz w:val="28"/>
          <w:szCs w:val="28"/>
        </w:rPr>
        <w:t>提供之服務辨識度及</w:t>
      </w:r>
      <w:r w:rsidR="00BC3D97" w:rsidRPr="00BC3D97">
        <w:rPr>
          <w:rFonts w:asciiTheme="minorEastAsia" w:hAnsiTheme="minorEastAsia" w:hint="eastAsia"/>
          <w:sz w:val="28"/>
          <w:szCs w:val="28"/>
        </w:rPr>
        <w:t>申辦動</w:t>
      </w:r>
      <w:r w:rsidR="00BC3D97">
        <w:rPr>
          <w:rFonts w:asciiTheme="minorEastAsia" w:hAnsiTheme="minorEastAsia" w:hint="eastAsia"/>
          <w:sz w:val="28"/>
          <w:szCs w:val="28"/>
        </w:rPr>
        <w:t>線</w:t>
      </w:r>
      <w:r w:rsidRPr="000F405F">
        <w:rPr>
          <w:rFonts w:asciiTheme="minorEastAsia" w:hAnsiTheme="minorEastAsia" w:hint="eastAsia"/>
          <w:sz w:val="28"/>
          <w:szCs w:val="28"/>
        </w:rPr>
        <w:t>，其中66.7%的受調民眾表示「非常滿意」，30.5%的受訪民眾表示「滿意」。</w:t>
      </w:r>
    </w:p>
    <w:p w:rsidR="000F405F" w:rsidRPr="000F405F" w:rsidRDefault="000F405F" w:rsidP="000F405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511B84">
        <w:rPr>
          <w:rFonts w:asciiTheme="minorEastAsia" w:hAnsiTheme="minorEastAsia" w:hint="eastAsia"/>
          <w:sz w:val="28"/>
          <w:szCs w:val="28"/>
        </w:rPr>
        <w:t>0.2%</w:t>
      </w:r>
      <w:r w:rsidRPr="000F405F">
        <w:rPr>
          <w:rFonts w:asciiTheme="minorEastAsia" w:hAnsiTheme="minorEastAsia"/>
          <w:sz w:val="28"/>
          <w:szCs w:val="28"/>
        </w:rPr>
        <w:t>受</w:t>
      </w:r>
      <w:r w:rsidRPr="000F405F">
        <w:rPr>
          <w:rFonts w:asciiTheme="minorEastAsia" w:hAnsiTheme="minorEastAsia" w:hint="eastAsia"/>
          <w:sz w:val="28"/>
          <w:szCs w:val="28"/>
        </w:rPr>
        <w:t>調</w:t>
      </w:r>
      <w:r w:rsidRPr="000F405F">
        <w:rPr>
          <w:rFonts w:asciiTheme="minorEastAsia" w:hAnsiTheme="minorEastAsia"/>
          <w:sz w:val="28"/>
          <w:szCs w:val="28"/>
        </w:rPr>
        <w:t>民眾</w:t>
      </w:r>
      <w:r w:rsidR="00BF6DD0">
        <w:rPr>
          <w:rFonts w:asciiTheme="minorEastAsia" w:hAnsiTheme="minorEastAsia" w:hint="eastAsia"/>
          <w:sz w:val="28"/>
          <w:szCs w:val="28"/>
        </w:rPr>
        <w:t>不滿意</w:t>
      </w:r>
      <w:r w:rsidRPr="000F405F">
        <w:rPr>
          <w:rFonts w:asciiTheme="minorEastAsia" w:hAnsiTheme="minorEastAsia"/>
          <w:sz w:val="28"/>
          <w:szCs w:val="28"/>
        </w:rPr>
        <w:t>本所</w:t>
      </w:r>
      <w:r w:rsidR="00BC3D97">
        <w:rPr>
          <w:rFonts w:asciiTheme="minorEastAsia" w:hAnsiTheme="minorEastAsia" w:hint="eastAsia"/>
          <w:sz w:val="28"/>
          <w:szCs w:val="28"/>
        </w:rPr>
        <w:t>提供之服務辨識度及</w:t>
      </w:r>
      <w:r w:rsidR="00BC3D97" w:rsidRPr="00BC3D97">
        <w:rPr>
          <w:rFonts w:asciiTheme="minorEastAsia" w:hAnsiTheme="minorEastAsia" w:hint="eastAsia"/>
          <w:sz w:val="28"/>
          <w:szCs w:val="28"/>
        </w:rPr>
        <w:t>申辦動</w:t>
      </w:r>
      <w:r w:rsidR="00BC3D97">
        <w:rPr>
          <w:rFonts w:asciiTheme="minorEastAsia" w:hAnsiTheme="minorEastAsia" w:hint="eastAsia"/>
          <w:sz w:val="28"/>
          <w:szCs w:val="28"/>
        </w:rPr>
        <w:t>線</w:t>
      </w:r>
      <w:r w:rsidRPr="000F405F">
        <w:rPr>
          <w:rFonts w:asciiTheme="minorEastAsia" w:hAnsiTheme="minorEastAsia" w:hint="eastAsia"/>
          <w:sz w:val="28"/>
          <w:szCs w:val="28"/>
        </w:rPr>
        <w:t>。另外有2.8%</w:t>
      </w:r>
      <w:r w:rsidR="00B626C6">
        <w:rPr>
          <w:rFonts w:asciiTheme="minorEastAsia" w:hAnsiTheme="minorEastAsia" w:hint="eastAsia"/>
          <w:sz w:val="28"/>
          <w:szCs w:val="28"/>
        </w:rPr>
        <w:t>的受調</w:t>
      </w:r>
      <w:r w:rsidRPr="000F405F">
        <w:rPr>
          <w:rFonts w:asciiTheme="minorEastAsia" w:hAnsiTheme="minorEastAsia" w:hint="eastAsia"/>
          <w:sz w:val="28"/>
          <w:szCs w:val="28"/>
        </w:rPr>
        <w:t>民眾表示「普通」。</w:t>
      </w:r>
      <w:r w:rsidR="00511B84" w:rsidRPr="003F70BA">
        <w:rPr>
          <w:rFonts w:asciiTheme="minorEastAsia" w:hAnsiTheme="minorEastAsia" w:hint="eastAsia"/>
          <w:color w:val="FF0000"/>
          <w:sz w:val="28"/>
          <w:szCs w:val="28"/>
        </w:rPr>
        <w:t>(不滿意評價將於</w:t>
      </w:r>
      <w:r w:rsidR="00511B84" w:rsidRPr="003F70BA">
        <w:rPr>
          <w:rFonts w:asciiTheme="minorEastAsia" w:hAnsiTheme="minorEastAsia" w:hint="eastAsia"/>
          <w:color w:val="FF0000"/>
          <w:sz w:val="28"/>
          <w:szCs w:val="28"/>
          <w:u w:val="single"/>
        </w:rPr>
        <w:t>結論與建議</w:t>
      </w:r>
      <w:r w:rsidR="00511B84" w:rsidRPr="003F70BA">
        <w:rPr>
          <w:rFonts w:asciiTheme="minorEastAsia" w:hAnsiTheme="minorEastAsia" w:hint="eastAsia"/>
          <w:color w:val="FF0000"/>
          <w:sz w:val="28"/>
          <w:szCs w:val="28"/>
        </w:rPr>
        <w:t>章節分析)</w:t>
      </w:r>
    </w:p>
    <w:p w:rsidR="00F66ED5" w:rsidRPr="000F405F" w:rsidRDefault="000F405F" w:rsidP="000F405F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0F405F">
        <w:rPr>
          <w:rFonts w:asciiTheme="minorEastAsia" w:hAnsiTheme="minorEastAsia" w:hint="eastAsia"/>
          <w:sz w:val="28"/>
          <w:szCs w:val="28"/>
        </w:rPr>
        <w:t>由此可知，大多數受調民眾滿意本所</w:t>
      </w:r>
      <w:r w:rsidR="00BC3D97">
        <w:rPr>
          <w:rFonts w:asciiTheme="minorEastAsia" w:hAnsiTheme="minorEastAsia" w:hint="eastAsia"/>
          <w:sz w:val="28"/>
          <w:szCs w:val="28"/>
        </w:rPr>
        <w:t>提供之服務辨識度及</w:t>
      </w:r>
      <w:r w:rsidR="00BC3D97" w:rsidRPr="00BC3D97">
        <w:rPr>
          <w:rFonts w:asciiTheme="minorEastAsia" w:hAnsiTheme="minorEastAsia" w:hint="eastAsia"/>
          <w:sz w:val="28"/>
          <w:szCs w:val="28"/>
        </w:rPr>
        <w:t>申辦動</w:t>
      </w:r>
      <w:r w:rsidR="00BC3D97">
        <w:rPr>
          <w:rFonts w:asciiTheme="minorEastAsia" w:hAnsiTheme="minorEastAsia" w:hint="eastAsia"/>
          <w:sz w:val="28"/>
          <w:szCs w:val="28"/>
        </w:rPr>
        <w:t>線</w:t>
      </w:r>
      <w:r w:rsidRPr="000F405F">
        <w:rPr>
          <w:rFonts w:asciiTheme="minorEastAsia" w:hAnsiTheme="minorEastAsia" w:hint="eastAsia"/>
          <w:sz w:val="28"/>
          <w:szCs w:val="28"/>
        </w:rPr>
        <w:t>(如表、圖</w:t>
      </w:r>
      <w:r>
        <w:rPr>
          <w:rFonts w:asciiTheme="minorEastAsia" w:hAnsiTheme="minorEastAsia" w:hint="eastAsia"/>
          <w:sz w:val="28"/>
          <w:szCs w:val="28"/>
        </w:rPr>
        <w:t>13</w:t>
      </w:r>
      <w:r w:rsidRPr="000F405F">
        <w:rPr>
          <w:rFonts w:asciiTheme="minorEastAsia" w:hAnsiTheme="minorEastAsia" w:hint="eastAsia"/>
          <w:sz w:val="28"/>
          <w:szCs w:val="28"/>
        </w:rPr>
        <w:t>所示)。</w:t>
      </w:r>
    </w:p>
    <w:p w:rsidR="000F405F" w:rsidRPr="00BC3D97" w:rsidRDefault="000F405F" w:rsidP="000F405F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表13、</w:t>
      </w:r>
      <w:r w:rsidR="00BC3D97" w:rsidRPr="00BC3D97">
        <w:rPr>
          <w:rFonts w:asciiTheme="minorEastAsia" w:hAnsiTheme="minorEastAsia" w:hint="eastAsia"/>
          <w:b/>
          <w:sz w:val="24"/>
          <w:szCs w:val="24"/>
        </w:rPr>
        <w:t>服務辨識度及申辦動線</w:t>
      </w:r>
      <w:r w:rsidR="00BC3D97">
        <w:rPr>
          <w:rFonts w:asciiTheme="minorEastAsia" w:hAnsiTheme="minorEastAsia" w:hint="eastAsia"/>
          <w:b/>
          <w:sz w:val="24"/>
          <w:szCs w:val="24"/>
        </w:rPr>
        <w:t>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0F405F" w:rsidRPr="00BC3D97" w:rsidTr="00BC3D97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0F405F" w:rsidRPr="00BC3D97" w:rsidRDefault="000F405F" w:rsidP="00BC3D97">
            <w:pPr>
              <w:pStyle w:val="aa"/>
              <w:rPr>
                <w:sz w:val="28"/>
                <w:szCs w:val="28"/>
              </w:rPr>
            </w:pPr>
            <w:r w:rsidRPr="00BC3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0F405F" w:rsidRPr="00BC3D97" w:rsidRDefault="000F405F" w:rsidP="00BC3D97">
            <w:pPr>
              <w:pStyle w:val="aa"/>
              <w:rPr>
                <w:b/>
                <w:sz w:val="28"/>
                <w:szCs w:val="28"/>
              </w:rPr>
            </w:pPr>
            <w:r w:rsidRPr="00BC3D97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0F405F" w:rsidRPr="00BC3D97" w:rsidRDefault="000F405F" w:rsidP="00BC3D97">
            <w:pPr>
              <w:pStyle w:val="aa"/>
              <w:rPr>
                <w:b/>
                <w:sz w:val="28"/>
                <w:szCs w:val="28"/>
              </w:rPr>
            </w:pPr>
            <w:r w:rsidRPr="00BC3D97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BC3D97" w:rsidRPr="00BC3D97" w:rsidTr="00BC3D97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BC3D97" w:rsidRPr="00BC3D97" w:rsidRDefault="00BC3D97" w:rsidP="00BC3D97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59.2%</w:t>
            </w:r>
          </w:p>
        </w:tc>
      </w:tr>
      <w:tr w:rsidR="00BC3D97" w:rsidRPr="00BC3D97" w:rsidTr="00BC3D97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BC3D97" w:rsidRPr="00BC3D97" w:rsidRDefault="00BC3D97" w:rsidP="00BC3D97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38.8%</w:t>
            </w:r>
          </w:p>
        </w:tc>
      </w:tr>
      <w:tr w:rsidR="00BC3D97" w:rsidRPr="00BC3D97" w:rsidTr="00BC3D97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BC3D97" w:rsidRPr="00BC3D97" w:rsidRDefault="00BC3D97" w:rsidP="00BC3D97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1.8%</w:t>
            </w:r>
          </w:p>
        </w:tc>
      </w:tr>
      <w:tr w:rsidR="00BC3D97" w:rsidRPr="00BC3D97" w:rsidTr="00BC3D97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BC3D97" w:rsidRPr="00BC3D97" w:rsidRDefault="00BC3D97" w:rsidP="00BC3D97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0.2%</w:t>
            </w:r>
          </w:p>
        </w:tc>
      </w:tr>
      <w:tr w:rsidR="00BC3D97" w:rsidRPr="00BC3D97" w:rsidTr="00BC3D97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BC3D97" w:rsidRPr="00BC3D97" w:rsidRDefault="00BC3D97" w:rsidP="00BC3D97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0.0%</w:t>
            </w:r>
          </w:p>
        </w:tc>
      </w:tr>
      <w:tr w:rsidR="00BC3D97" w:rsidRPr="00BC3D97" w:rsidTr="00BC3D97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BC3D97" w:rsidRPr="00BC3D97" w:rsidRDefault="00BC3D97" w:rsidP="00BC3D97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C3D97" w:rsidRPr="00BC3D97" w:rsidRDefault="00BC3D97" w:rsidP="00BC3D97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C3D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100%</w:t>
            </w:r>
          </w:p>
        </w:tc>
      </w:tr>
    </w:tbl>
    <w:p w:rsidR="000F405F" w:rsidRPr="00687709" w:rsidRDefault="000F405F" w:rsidP="000F405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新細明體" w:eastAsia="新細明體" w:cs="新細明體"/>
          <w:color w:val="000000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0F405F" w:rsidRPr="009703D8" w:rsidTr="00BC3D97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0F405F" w:rsidRPr="00EF3BFA" w:rsidRDefault="000F405F" w:rsidP="00B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0F405F" w:rsidRPr="00EF3BFA" w:rsidRDefault="000F405F" w:rsidP="00B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0F405F" w:rsidRPr="009703D8" w:rsidRDefault="000F405F" w:rsidP="00B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0F405F" w:rsidRPr="009703D8" w:rsidRDefault="000F405F" w:rsidP="00B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0F405F" w:rsidRPr="00EF3BFA" w:rsidRDefault="000F405F" w:rsidP="00B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0F405F" w:rsidRPr="009703D8" w:rsidTr="00BC3D97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0F405F" w:rsidRPr="00EF3BFA" w:rsidRDefault="000F405F" w:rsidP="00B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0F405F" w:rsidRPr="00EF3BFA" w:rsidRDefault="00BC3D97" w:rsidP="00B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98</w:t>
            </w:r>
            <w:r w:rsidR="000F405F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0F405F" w:rsidRPr="009703D8" w:rsidRDefault="00BC3D97" w:rsidP="00B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1.8</w:t>
            </w:r>
            <w:r w:rsidR="000F405F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0F405F" w:rsidRPr="009703D8" w:rsidRDefault="00BC3D97" w:rsidP="00B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0.2</w:t>
            </w:r>
            <w:r w:rsidR="000F405F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0F405F" w:rsidRPr="00EF3BFA" w:rsidRDefault="000F405F" w:rsidP="00B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F66ED5" w:rsidRPr="000F405F" w:rsidRDefault="00F66ED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F66ED5" w:rsidRDefault="00F66ED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F66ED5" w:rsidRDefault="00F66ED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F66ED5" w:rsidRDefault="00F66ED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F66ED5" w:rsidRDefault="00F66ED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F66ED5" w:rsidRPr="00BC3D97" w:rsidRDefault="00EF6554" w:rsidP="00BC3D97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圖</w:t>
      </w:r>
      <w:r w:rsidR="00BC3D97" w:rsidRPr="00BC3D97">
        <w:rPr>
          <w:rFonts w:asciiTheme="minorEastAsia" w:hAnsiTheme="minorEastAsia" w:hint="eastAsia"/>
          <w:b/>
          <w:sz w:val="24"/>
          <w:szCs w:val="24"/>
        </w:rPr>
        <w:t>13、服務辨識度及申辦動線</w:t>
      </w:r>
      <w:r w:rsidR="00BC3D97">
        <w:rPr>
          <w:rFonts w:asciiTheme="minorEastAsia" w:hAnsiTheme="minorEastAsia" w:hint="eastAsia"/>
          <w:b/>
          <w:sz w:val="24"/>
          <w:szCs w:val="24"/>
        </w:rPr>
        <w:t>滿意圖</w:t>
      </w:r>
    </w:p>
    <w:p w:rsidR="00F66ED5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329A0A18" wp14:editId="5A821874">
            <wp:extent cx="6141493" cy="3603009"/>
            <wp:effectExtent l="0" t="0" r="12065" b="16510"/>
            <wp:docPr id="45" name="圖表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C3D97" w:rsidRPr="00F66ED5" w:rsidRDefault="00BC3D97" w:rsidP="00BC3D97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BC3D97" w:rsidRDefault="00BC3D97" w:rsidP="00BC3D97">
      <w:pPr>
        <w:spacing w:line="240" w:lineRule="auto"/>
        <w:ind w:firstLine="495"/>
        <w:rPr>
          <w:rFonts w:asciiTheme="minorEastAsia" w:hAnsiTheme="minorEastAsia"/>
          <w:sz w:val="28"/>
          <w:szCs w:val="28"/>
        </w:rPr>
      </w:pPr>
      <w:r w:rsidRPr="0057310E">
        <w:rPr>
          <w:rFonts w:asciiTheme="minorEastAsia" w:hAnsiTheme="minorEastAsia" w:hint="eastAsia"/>
          <w:sz w:val="28"/>
          <w:szCs w:val="28"/>
        </w:rPr>
        <w:t>將本年度與</w:t>
      </w:r>
      <w:r>
        <w:rPr>
          <w:rFonts w:asciiTheme="minorEastAsia" w:hAnsiTheme="minorEastAsia" w:hint="eastAsia"/>
          <w:sz w:val="28"/>
          <w:szCs w:val="28"/>
        </w:rPr>
        <w:t>105年度之調查結果相比較，受調</w:t>
      </w:r>
      <w:r w:rsidRPr="0057310E">
        <w:rPr>
          <w:rFonts w:asciiTheme="minorEastAsia" w:hAnsiTheme="minorEastAsia" w:hint="eastAsia"/>
          <w:sz w:val="28"/>
          <w:szCs w:val="28"/>
        </w:rPr>
        <w:t>民眾對於本所</w:t>
      </w:r>
      <w:r w:rsidR="000E208E">
        <w:rPr>
          <w:rFonts w:asciiTheme="minorEastAsia" w:hAnsiTheme="minorEastAsia" w:hint="eastAsia"/>
          <w:sz w:val="28"/>
          <w:szCs w:val="28"/>
        </w:rPr>
        <w:t>提供之服務辨識度及</w:t>
      </w:r>
      <w:r w:rsidR="000E208E" w:rsidRPr="00BC3D97">
        <w:rPr>
          <w:rFonts w:asciiTheme="minorEastAsia" w:hAnsiTheme="minorEastAsia" w:hint="eastAsia"/>
          <w:sz w:val="28"/>
          <w:szCs w:val="28"/>
        </w:rPr>
        <w:t>申辦動</w:t>
      </w:r>
      <w:r w:rsidR="000E208E">
        <w:rPr>
          <w:rFonts w:asciiTheme="minorEastAsia" w:hAnsiTheme="minorEastAsia" w:hint="eastAsia"/>
          <w:sz w:val="28"/>
          <w:szCs w:val="28"/>
        </w:rPr>
        <w:t>線</w:t>
      </w:r>
      <w:r w:rsidRPr="00AF26C0">
        <w:rPr>
          <w:rFonts w:asciiTheme="minorEastAsia" w:hAnsiTheme="minorEastAsia" w:hint="eastAsia"/>
          <w:sz w:val="28"/>
          <w:szCs w:val="28"/>
        </w:rPr>
        <w:t>滿意度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57310E">
        <w:rPr>
          <w:rFonts w:asciiTheme="minorEastAsia" w:hAnsiTheme="minorEastAsia" w:hint="eastAsia"/>
          <w:sz w:val="28"/>
          <w:szCs w:val="28"/>
        </w:rPr>
        <w:t>正面評價由10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57310E">
        <w:rPr>
          <w:rFonts w:asciiTheme="minorEastAsia" w:hAnsiTheme="minorEastAsia" w:hint="eastAsia"/>
          <w:sz w:val="28"/>
          <w:szCs w:val="28"/>
        </w:rPr>
        <w:t>年度的</w:t>
      </w:r>
      <w:r w:rsidR="000E208E">
        <w:rPr>
          <w:rFonts w:asciiTheme="minorEastAsia" w:hAnsiTheme="minorEastAsia" w:hint="eastAsia"/>
          <w:sz w:val="28"/>
          <w:szCs w:val="28"/>
        </w:rPr>
        <w:t>95.6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提升</w:t>
      </w:r>
      <w:r w:rsidRPr="0057310E">
        <w:rPr>
          <w:rFonts w:asciiTheme="minorEastAsia" w:hAnsiTheme="minorEastAsia" w:hint="eastAsia"/>
          <w:sz w:val="28"/>
          <w:szCs w:val="28"/>
        </w:rPr>
        <w:t>至10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57310E">
        <w:rPr>
          <w:rFonts w:asciiTheme="minorEastAsia" w:hAnsiTheme="minorEastAsia" w:hint="eastAsia"/>
          <w:sz w:val="28"/>
          <w:szCs w:val="28"/>
        </w:rPr>
        <w:t>年度</w:t>
      </w:r>
      <w:r w:rsidR="000E208E">
        <w:rPr>
          <w:rFonts w:asciiTheme="minorEastAsia" w:hAnsiTheme="minorEastAsia" w:hint="eastAsia"/>
          <w:sz w:val="28"/>
          <w:szCs w:val="28"/>
        </w:rPr>
        <w:t>98</w:t>
      </w:r>
      <w:r w:rsidRPr="0057310E">
        <w:rPr>
          <w:rFonts w:asciiTheme="minorEastAsia" w:hAnsiTheme="minorEastAsia" w:hint="eastAsia"/>
          <w:sz w:val="28"/>
          <w:szCs w:val="28"/>
        </w:rPr>
        <w:t>%，</w:t>
      </w:r>
      <w:r>
        <w:rPr>
          <w:rFonts w:asciiTheme="minorEastAsia" w:hAnsiTheme="minorEastAsia" w:hint="eastAsia"/>
          <w:sz w:val="28"/>
          <w:szCs w:val="28"/>
        </w:rPr>
        <w:t>上升</w:t>
      </w:r>
      <w:r w:rsidR="000E208E">
        <w:rPr>
          <w:rFonts w:asciiTheme="minorEastAsia" w:hAnsiTheme="minorEastAsia" w:hint="eastAsia"/>
          <w:sz w:val="28"/>
          <w:szCs w:val="28"/>
        </w:rPr>
        <w:t>2.4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(如圖、表</w:t>
      </w:r>
      <w:r w:rsidR="000E208E">
        <w:rPr>
          <w:rFonts w:asciiTheme="minorEastAsia" w:hAnsiTheme="minorEastAsia" w:hint="eastAsia"/>
          <w:sz w:val="28"/>
          <w:szCs w:val="28"/>
        </w:rPr>
        <w:t>14</w:t>
      </w:r>
      <w:r>
        <w:rPr>
          <w:rFonts w:asciiTheme="minorEastAsia" w:hAnsiTheme="minorEastAsia" w:hint="eastAsia"/>
          <w:sz w:val="28"/>
          <w:szCs w:val="28"/>
        </w:rPr>
        <w:t>所示)。其中受調</w:t>
      </w:r>
      <w:r w:rsidRPr="0057310E">
        <w:rPr>
          <w:rFonts w:asciiTheme="minorEastAsia" w:hAnsiTheme="minorEastAsia" w:hint="eastAsia"/>
          <w:sz w:val="28"/>
          <w:szCs w:val="28"/>
        </w:rPr>
        <w:t>民眾表示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BC3D97" w:rsidRPr="00310942" w:rsidRDefault="00BC3D97" w:rsidP="00BC3D97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「非常滿意」的比例從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0E208E">
        <w:rPr>
          <w:rFonts w:asciiTheme="minorEastAsia" w:hAnsiTheme="minorEastAsia" w:hint="eastAsia"/>
          <w:sz w:val="28"/>
          <w:szCs w:val="28"/>
        </w:rPr>
        <w:t>56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上升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0E208E">
        <w:rPr>
          <w:rFonts w:asciiTheme="minorEastAsia" w:hAnsiTheme="minorEastAsia" w:hint="eastAsia"/>
          <w:sz w:val="28"/>
          <w:szCs w:val="28"/>
        </w:rPr>
        <w:t>59.2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BC3D97" w:rsidRPr="00310942" w:rsidRDefault="00BC3D97" w:rsidP="00BC3D97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0E208E">
        <w:rPr>
          <w:rFonts w:asciiTheme="minorEastAsia" w:hAnsiTheme="minorEastAsia" w:hint="eastAsia"/>
          <w:sz w:val="28"/>
          <w:szCs w:val="28"/>
        </w:rPr>
        <w:t>39.6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0E208E">
        <w:rPr>
          <w:rFonts w:asciiTheme="minorEastAsia" w:hAnsiTheme="minorEastAsia" w:hint="eastAsia"/>
          <w:sz w:val="28"/>
          <w:szCs w:val="28"/>
        </w:rPr>
        <w:t>38.8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BC3D97" w:rsidRPr="00310942" w:rsidRDefault="00BC3D97" w:rsidP="00BC3D97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「普通」的比例從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0E208E">
        <w:rPr>
          <w:rFonts w:asciiTheme="minorEastAsia" w:hAnsiTheme="minorEastAsia" w:hint="eastAsia"/>
          <w:sz w:val="28"/>
          <w:szCs w:val="28"/>
        </w:rPr>
        <w:t>3.8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 w:rsidR="000E208E"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0E208E">
        <w:rPr>
          <w:rFonts w:asciiTheme="minorEastAsia" w:hAnsiTheme="minorEastAsia" w:hint="eastAsia"/>
          <w:sz w:val="28"/>
          <w:szCs w:val="28"/>
        </w:rPr>
        <w:t>1.8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BC3D97" w:rsidRDefault="00BC3D97" w:rsidP="00BC3D97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「不滿意」的比例從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0E208E">
        <w:rPr>
          <w:rFonts w:asciiTheme="minorEastAsia" w:hAnsiTheme="minorEastAsia" w:hint="eastAsia"/>
          <w:sz w:val="28"/>
          <w:szCs w:val="28"/>
        </w:rPr>
        <w:t>0.6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0</w:t>
      </w:r>
      <w:r w:rsidR="000E208E">
        <w:rPr>
          <w:rFonts w:asciiTheme="minorEastAsia" w:hAnsiTheme="minorEastAsia" w:hint="eastAsia"/>
          <w:sz w:val="28"/>
          <w:szCs w:val="28"/>
        </w:rPr>
        <w:t>.2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F66ED5" w:rsidRPr="00BC3D97" w:rsidRDefault="00BC3D97" w:rsidP="00BC3D97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BC3D97">
        <w:rPr>
          <w:rFonts w:asciiTheme="minorEastAsia" w:hAnsiTheme="minorEastAsia" w:hint="eastAsia"/>
          <w:sz w:val="28"/>
          <w:szCs w:val="28"/>
        </w:rPr>
        <w:t>「非常不滿意」的比例105及106年度皆為0%。</w:t>
      </w:r>
    </w:p>
    <w:p w:rsidR="00F66ED5" w:rsidRDefault="00F66ED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0E208E" w:rsidRDefault="000E208E" w:rsidP="000E20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hint="eastAsia"/>
          <w:sz w:val="24"/>
          <w:szCs w:val="24"/>
        </w:rPr>
        <w:t>圖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</w:t>
      </w:r>
      <w:r w:rsidRPr="00BC3D97">
        <w:rPr>
          <w:rFonts w:asciiTheme="minorEastAsia" w:hAnsiTheme="minorEastAsia" w:hint="eastAsia"/>
          <w:b/>
          <w:sz w:val="24"/>
          <w:szCs w:val="24"/>
        </w:rPr>
        <w:t>服務辨識度及申辦動線</w:t>
      </w:r>
      <w:r>
        <w:rPr>
          <w:rFonts w:asciiTheme="minorEastAsia" w:hAnsiTheme="minorEastAsia" w:hint="eastAsia"/>
          <w:b/>
          <w:sz w:val="24"/>
          <w:szCs w:val="24"/>
        </w:rPr>
        <w:t>滿意</w:t>
      </w:r>
      <w:r w:rsidRPr="00874F2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度</w:t>
      </w:r>
      <w:r w:rsidRPr="00874F2B">
        <w:rPr>
          <w:rFonts w:hint="eastAsia"/>
          <w:b/>
          <w:sz w:val="24"/>
          <w:szCs w:val="24"/>
        </w:rPr>
        <w:t>年度比較分析</w:t>
      </w:r>
    </w:p>
    <w:p w:rsidR="00BC3D97" w:rsidRDefault="000E208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3B503E35" wp14:editId="172572CF">
            <wp:extent cx="6114197" cy="3603009"/>
            <wp:effectExtent l="0" t="0" r="20320" b="16510"/>
            <wp:docPr id="48" name="圖表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C3D97" w:rsidRDefault="000E208E" w:rsidP="000E20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asciiTheme="majorEastAsia" w:eastAsiaTheme="majorEastAsia" w:hAnsiTheme="majorEastAsia" w:hint="eastAsia"/>
          <w:sz w:val="24"/>
          <w:szCs w:val="24"/>
        </w:rPr>
        <w:t>表</w:t>
      </w:r>
      <w:r>
        <w:rPr>
          <w:rFonts w:asciiTheme="majorEastAsia" w:eastAsiaTheme="majorEastAsia" w:hAnsiTheme="majorEastAsia" w:hint="eastAsia"/>
          <w:sz w:val="24"/>
          <w:szCs w:val="24"/>
        </w:rPr>
        <w:t>14、</w:t>
      </w:r>
      <w:r w:rsidRPr="00C10E37">
        <w:rPr>
          <w:rFonts w:asciiTheme="majorEastAsia" w:eastAsiaTheme="majorEastAsia" w:hAnsiTheme="majorEastAsia" w:hint="eastAsia"/>
          <w:sz w:val="24"/>
          <w:szCs w:val="24"/>
        </w:rPr>
        <w:t>成長率分析</w:t>
      </w:r>
    </w:p>
    <w:tbl>
      <w:tblPr>
        <w:tblW w:w="9573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0"/>
        <w:gridCol w:w="2844"/>
        <w:gridCol w:w="1899"/>
      </w:tblGrid>
      <w:tr w:rsidR="000E208E" w:rsidRPr="00490B7F" w:rsidTr="00E62835">
        <w:trPr>
          <w:trHeight w:val="366"/>
        </w:trPr>
        <w:tc>
          <w:tcPr>
            <w:tcW w:w="95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noWrap/>
            <w:vAlign w:val="bottom"/>
          </w:tcPr>
          <w:p w:rsidR="000E208E" w:rsidRPr="00AD3E80" w:rsidRDefault="000E208E" w:rsidP="00E62835">
            <w:pPr>
              <w:jc w:val="center"/>
              <w:rPr>
                <w:rFonts w:ascii="新細明體" w:hAnsi="新細明體" w:cs="新細明體"/>
                <w:b/>
                <w:bCs/>
                <w:color w:val="FFFFFF"/>
              </w:rPr>
            </w:pPr>
            <w:r w:rsidRPr="000E208E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服務辨識度及申辦動線滿意度</w:t>
            </w:r>
            <w:r w:rsidRPr="000E208E">
              <w:rPr>
                <w:rFonts w:hint="eastAsia"/>
                <w:b/>
                <w:color w:val="FFFFFF" w:themeColor="background1"/>
                <w:sz w:val="24"/>
                <w:szCs w:val="24"/>
              </w:rPr>
              <w:t>年度</w:t>
            </w:r>
            <w:r w:rsidRPr="000E208E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成長率</w:t>
            </w:r>
          </w:p>
        </w:tc>
      </w:tr>
      <w:tr w:rsidR="000E208E" w:rsidRPr="00490B7F" w:rsidTr="00E6283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8E" w:rsidRPr="0098792B" w:rsidRDefault="000E208E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8E" w:rsidRPr="0098792B" w:rsidRDefault="000E208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08E" w:rsidRPr="0098792B" w:rsidRDefault="000E208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</w:tr>
      <w:tr w:rsidR="000E208E" w:rsidRPr="00490B7F" w:rsidTr="00E6283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8E" w:rsidRPr="0098792B" w:rsidRDefault="000E208E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滿意度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8E" w:rsidRPr="0098792B" w:rsidRDefault="000E208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95.6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08E" w:rsidRPr="0098792B" w:rsidRDefault="000E208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0E208E" w:rsidRPr="00490B7F" w:rsidTr="00E6283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8E" w:rsidRPr="0098792B" w:rsidRDefault="000E208E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服務滿意度成長計算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08E" w:rsidRPr="0098792B" w:rsidRDefault="000E208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%-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95.6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%)/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95.6%=2.5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0E208E" w:rsidRPr="00490B7F" w:rsidTr="00C71902">
        <w:trPr>
          <w:trHeight w:val="38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8E" w:rsidRPr="0098792B" w:rsidRDefault="000E208E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服務滿意度成長率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CC" w:themeFill="accent4" w:themeFillTint="33"/>
            <w:noWrap/>
            <w:vAlign w:val="bottom"/>
          </w:tcPr>
          <w:p w:rsidR="000E208E" w:rsidRPr="0098792B" w:rsidRDefault="000E208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2.5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</w:tbl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Pr="00C71902" w:rsidRDefault="00C71902" w:rsidP="00C71902">
      <w:pPr>
        <w:pStyle w:val="ac"/>
        <w:numPr>
          <w:ilvl w:val="1"/>
          <w:numId w:val="15"/>
        </w:numPr>
        <w:rPr>
          <w:rFonts w:asciiTheme="majorEastAsia" w:eastAsiaTheme="majorEastAsia" w:hAnsiTheme="majorEastAsia"/>
          <w:b/>
          <w:color w:val="7933AD" w:themeColor="background2" w:themeShade="80"/>
          <w:sz w:val="32"/>
          <w:szCs w:val="32"/>
          <w:u w:val="single"/>
        </w:rPr>
      </w:pP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服務設施環境合宜程度之滿意度為98.4%。</w:t>
      </w:r>
    </w:p>
    <w:tbl>
      <w:tblPr>
        <w:tblW w:w="484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1"/>
        <w:gridCol w:w="1558"/>
        <w:gridCol w:w="1655"/>
        <w:gridCol w:w="1353"/>
      </w:tblGrid>
      <w:tr w:rsidR="00C71902" w:rsidRPr="000655BE" w:rsidTr="00C71902">
        <w:trPr>
          <w:trHeight w:val="630"/>
        </w:trPr>
        <w:tc>
          <w:tcPr>
            <w:tcW w:w="2611" w:type="pct"/>
            <w:vMerge w:val="restart"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C71902" w:rsidRPr="000655BE" w:rsidRDefault="00C71902" w:rsidP="00E62835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題目</w:t>
            </w:r>
          </w:p>
        </w:tc>
        <w:tc>
          <w:tcPr>
            <w:tcW w:w="815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C71902" w:rsidRPr="000655BE" w:rsidRDefault="00C71902" w:rsidP="00E62835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105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866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C71902" w:rsidRPr="000655BE" w:rsidRDefault="00C71902" w:rsidP="00E62835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106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708" w:type="pct"/>
            <w:vMerge w:val="restart"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shd w:val="clear" w:color="000000" w:fill="99CCFF"/>
            <w:noWrap/>
            <w:vAlign w:val="center"/>
          </w:tcPr>
          <w:p w:rsidR="00C71902" w:rsidRPr="000655BE" w:rsidRDefault="00C71902" w:rsidP="00E62835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成長幅度</w:t>
            </w:r>
          </w:p>
        </w:tc>
      </w:tr>
      <w:tr w:rsidR="00C71902" w:rsidRPr="000655BE" w:rsidTr="00C71902">
        <w:trPr>
          <w:trHeight w:val="630"/>
        </w:trPr>
        <w:tc>
          <w:tcPr>
            <w:tcW w:w="2611" w:type="pct"/>
            <w:vMerge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C71902" w:rsidRPr="000655BE" w:rsidRDefault="00C71902" w:rsidP="00E62835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C71902" w:rsidRPr="000655BE" w:rsidRDefault="00C71902" w:rsidP="00E62835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C71902" w:rsidRPr="000655BE" w:rsidRDefault="00C71902" w:rsidP="00E62835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708" w:type="pct"/>
            <w:vMerge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vAlign w:val="center"/>
          </w:tcPr>
          <w:p w:rsidR="00C71902" w:rsidRPr="000655BE" w:rsidRDefault="00C71902" w:rsidP="00E62835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71902" w:rsidRPr="000655BE" w:rsidTr="00C71902">
        <w:trPr>
          <w:trHeight w:val="330"/>
        </w:trPr>
        <w:tc>
          <w:tcPr>
            <w:tcW w:w="2611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6D463F" w:rsidRDefault="00C71902" w:rsidP="00E62835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C7190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洽公實體設施使用之便利性(例如：書寫(報)區、飲水機、申請書表、廁所﹝性別友善﹞、協談區等)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98792B" w:rsidRDefault="00C71902" w:rsidP="00C71902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95.5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98792B" w:rsidRDefault="00C71902" w:rsidP="00C71902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98.9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6D463F" w:rsidRDefault="00C71902" w:rsidP="00E62835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6D463F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</w:t>
            </w: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3.4</w:t>
            </w:r>
            <w:r w:rsidRPr="006D463F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%</w:t>
            </w:r>
          </w:p>
        </w:tc>
      </w:tr>
      <w:tr w:rsidR="00C71902" w:rsidRPr="000655BE" w:rsidTr="00C71902">
        <w:trPr>
          <w:trHeight w:val="330"/>
        </w:trPr>
        <w:tc>
          <w:tcPr>
            <w:tcW w:w="2611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C71902" w:rsidRDefault="00C71902" w:rsidP="00E62835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C7190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洽公資訊設備使用之便利性(例如：實價查詢區、地籍圖資料查詢、觸控書寫範例、影印機等)。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98792B" w:rsidRDefault="00C71902" w:rsidP="00C71902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96.8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98792B" w:rsidRDefault="00C71902" w:rsidP="00C71902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99.5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6D463F" w:rsidRDefault="00C71902" w:rsidP="00E62835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+2.7%</w:t>
            </w:r>
          </w:p>
        </w:tc>
      </w:tr>
      <w:tr w:rsidR="00C71902" w:rsidRPr="000655BE" w:rsidTr="00C71902">
        <w:trPr>
          <w:trHeight w:val="330"/>
        </w:trPr>
        <w:tc>
          <w:tcPr>
            <w:tcW w:w="2611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6D463F" w:rsidRDefault="00C71902" w:rsidP="00E62835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190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洽公環境整體舒適整潔、綠美化。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98792B" w:rsidRDefault="00C71902" w:rsidP="00C71902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97.1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98792B" w:rsidRDefault="00C71902" w:rsidP="00C71902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97.2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C71902" w:rsidRDefault="00C71902" w:rsidP="00E62835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+0.1%</w:t>
            </w:r>
          </w:p>
        </w:tc>
      </w:tr>
      <w:tr w:rsidR="00C71902" w:rsidRPr="000655BE" w:rsidTr="00C71902">
        <w:trPr>
          <w:trHeight w:val="330"/>
        </w:trPr>
        <w:tc>
          <w:tcPr>
            <w:tcW w:w="2611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6D463F" w:rsidRDefault="00C71902" w:rsidP="00E62835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7190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洽公服務能清楚辨識且申辦動線順暢。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98792B" w:rsidRDefault="00C71902" w:rsidP="00C71902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95.6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C71902" w:rsidRPr="0098792B" w:rsidRDefault="00C71902" w:rsidP="00C71902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C71902" w:rsidRDefault="00C71902" w:rsidP="00E62835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+2.4%</w:t>
            </w:r>
          </w:p>
        </w:tc>
      </w:tr>
      <w:tr w:rsidR="00C71902" w:rsidRPr="000655BE" w:rsidTr="00C71902">
        <w:trPr>
          <w:trHeight w:val="330"/>
        </w:trPr>
        <w:tc>
          <w:tcPr>
            <w:tcW w:w="2611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C71902" w:rsidRPr="00C71902" w:rsidRDefault="00C71902" w:rsidP="00E6283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C71902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服務設施環境合宜程度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C71902" w:rsidRPr="006D463F" w:rsidRDefault="00C71902" w:rsidP="00E62835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96.2</w:t>
            </w:r>
            <w:r w:rsidRPr="006D463F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CCCC" w:themeFill="accent4" w:themeFillTint="33"/>
            <w:vAlign w:val="center"/>
          </w:tcPr>
          <w:p w:rsidR="00C71902" w:rsidRPr="006D463F" w:rsidRDefault="00C71902" w:rsidP="00E62835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98.4%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E599" w:themeFill="accent2" w:themeFillTint="66"/>
            <w:vAlign w:val="center"/>
          </w:tcPr>
          <w:p w:rsidR="00C71902" w:rsidRPr="006D463F" w:rsidRDefault="00C71902" w:rsidP="00E62835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+2.2%</w:t>
            </w:r>
          </w:p>
        </w:tc>
      </w:tr>
    </w:tbl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8319BC" w:rsidRDefault="008319BC" w:rsidP="008319BC">
      <w:pPr>
        <w:pStyle w:val="ac"/>
        <w:numPr>
          <w:ilvl w:val="0"/>
          <w:numId w:val="15"/>
        </w:numPr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網站使用之便利性：</w:t>
      </w:r>
    </w:p>
    <w:p w:rsidR="00BC3D97" w:rsidRPr="008319BC" w:rsidRDefault="008319BC" w:rsidP="008319BC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 w:rsidRPr="008319BC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本所網站版面配置瀏覽、查詢資料及使用(含地政資料、網頁連結等正確性)：</w:t>
      </w:r>
    </w:p>
    <w:p w:rsidR="008319BC" w:rsidRPr="0092532A" w:rsidRDefault="008319BC" w:rsidP="008319BC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8319BC" w:rsidRPr="0049346E" w:rsidRDefault="0049346E" w:rsidP="0049346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="008319BC" w:rsidRPr="0049346E">
        <w:rPr>
          <w:rFonts w:asciiTheme="minorEastAsia" w:hAnsiTheme="minorEastAsia"/>
          <w:sz w:val="28"/>
          <w:szCs w:val="28"/>
        </w:rPr>
        <w:t>由調查顯示，有</w:t>
      </w:r>
      <w:r w:rsidR="00511B84" w:rsidRPr="0049346E">
        <w:rPr>
          <w:rFonts w:asciiTheme="minorEastAsia" w:hAnsiTheme="minorEastAsia" w:hint="eastAsia"/>
          <w:sz w:val="28"/>
          <w:szCs w:val="28"/>
        </w:rPr>
        <w:t>93.1</w:t>
      </w:r>
      <w:r w:rsidR="008319BC" w:rsidRPr="0049346E">
        <w:rPr>
          <w:rFonts w:asciiTheme="minorEastAsia" w:hAnsiTheme="minorEastAsia" w:hint="eastAsia"/>
          <w:sz w:val="28"/>
          <w:szCs w:val="28"/>
        </w:rPr>
        <w:t>%</w:t>
      </w:r>
      <w:r w:rsidR="008319BC" w:rsidRPr="0049346E">
        <w:rPr>
          <w:rFonts w:asciiTheme="minorEastAsia" w:hAnsiTheme="minorEastAsia"/>
          <w:sz w:val="28"/>
          <w:szCs w:val="28"/>
        </w:rPr>
        <w:t>的受</w:t>
      </w:r>
      <w:r w:rsidR="008319BC" w:rsidRPr="0049346E">
        <w:rPr>
          <w:rFonts w:asciiTheme="minorEastAsia" w:hAnsiTheme="minorEastAsia" w:hint="eastAsia"/>
          <w:sz w:val="28"/>
          <w:szCs w:val="28"/>
        </w:rPr>
        <w:t>調</w:t>
      </w:r>
      <w:r w:rsidR="008319BC" w:rsidRPr="0049346E">
        <w:rPr>
          <w:rFonts w:asciiTheme="minorEastAsia" w:hAnsiTheme="minorEastAsia"/>
          <w:sz w:val="28"/>
          <w:szCs w:val="28"/>
        </w:rPr>
        <w:t>民眾</w:t>
      </w:r>
      <w:r w:rsidR="008319BC" w:rsidRPr="0049346E">
        <w:rPr>
          <w:rFonts w:asciiTheme="minorEastAsia" w:hAnsiTheme="minorEastAsia" w:hint="eastAsia"/>
          <w:sz w:val="28"/>
          <w:szCs w:val="28"/>
        </w:rPr>
        <w:t>滿意本所網站版面配置方式，其中</w:t>
      </w:r>
      <w:r w:rsidR="00511B84" w:rsidRPr="0049346E">
        <w:rPr>
          <w:rFonts w:asciiTheme="minorEastAsia" w:hAnsiTheme="minorEastAsia" w:hint="eastAsia"/>
          <w:sz w:val="28"/>
          <w:szCs w:val="28"/>
        </w:rPr>
        <w:t>50.1</w:t>
      </w:r>
      <w:r w:rsidR="008319BC" w:rsidRPr="0049346E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 w:rsidR="00511B84" w:rsidRPr="0049346E">
        <w:rPr>
          <w:rFonts w:asciiTheme="minorEastAsia" w:hAnsiTheme="minorEastAsia" w:hint="eastAsia"/>
          <w:sz w:val="28"/>
          <w:szCs w:val="28"/>
        </w:rPr>
        <w:t>43</w:t>
      </w:r>
      <w:r w:rsidR="008319BC" w:rsidRPr="0049346E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8319BC" w:rsidRPr="0049346E" w:rsidRDefault="0049346E" w:rsidP="0049346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49346E">
        <w:rPr>
          <w:rFonts w:asciiTheme="minorEastAsia" w:hAnsiTheme="minorEastAsia" w:hint="eastAsia"/>
          <w:sz w:val="28"/>
          <w:szCs w:val="28"/>
        </w:rPr>
        <w:t>0.4%</w:t>
      </w:r>
      <w:r w:rsidR="008319BC" w:rsidRPr="0049346E">
        <w:rPr>
          <w:rFonts w:asciiTheme="minorEastAsia" w:hAnsiTheme="minorEastAsia"/>
          <w:sz w:val="28"/>
          <w:szCs w:val="28"/>
        </w:rPr>
        <w:t>受</w:t>
      </w:r>
      <w:r w:rsidR="008319BC" w:rsidRPr="0049346E">
        <w:rPr>
          <w:rFonts w:asciiTheme="minorEastAsia" w:hAnsiTheme="minorEastAsia" w:hint="eastAsia"/>
          <w:sz w:val="28"/>
          <w:szCs w:val="28"/>
        </w:rPr>
        <w:t>調</w:t>
      </w:r>
      <w:r w:rsidR="008319BC" w:rsidRPr="0049346E">
        <w:rPr>
          <w:rFonts w:asciiTheme="minorEastAsia" w:hAnsiTheme="minorEastAsia"/>
          <w:sz w:val="28"/>
          <w:szCs w:val="28"/>
        </w:rPr>
        <w:t>民眾</w:t>
      </w:r>
      <w:r w:rsidR="00BF6DD0">
        <w:rPr>
          <w:rFonts w:asciiTheme="minorEastAsia" w:hAnsiTheme="minorEastAsia" w:hint="eastAsia"/>
          <w:sz w:val="28"/>
          <w:szCs w:val="28"/>
        </w:rPr>
        <w:t>不滿意</w:t>
      </w:r>
      <w:r w:rsidR="008319BC" w:rsidRPr="0049346E">
        <w:rPr>
          <w:rFonts w:asciiTheme="minorEastAsia" w:hAnsiTheme="minorEastAsia"/>
          <w:sz w:val="28"/>
          <w:szCs w:val="28"/>
        </w:rPr>
        <w:t>本所</w:t>
      </w:r>
      <w:r w:rsidR="008319BC" w:rsidRPr="0049346E">
        <w:rPr>
          <w:rFonts w:asciiTheme="minorEastAsia" w:hAnsiTheme="minorEastAsia" w:hint="eastAsia"/>
          <w:sz w:val="28"/>
          <w:szCs w:val="28"/>
        </w:rPr>
        <w:t>網站版面配置方式。另外有</w:t>
      </w:r>
      <w:r w:rsidR="00511B84" w:rsidRPr="0049346E">
        <w:rPr>
          <w:rFonts w:asciiTheme="minorEastAsia" w:hAnsiTheme="minorEastAsia" w:hint="eastAsia"/>
          <w:sz w:val="28"/>
          <w:szCs w:val="28"/>
        </w:rPr>
        <w:t>6.</w:t>
      </w:r>
      <w:r w:rsidRPr="0049346E">
        <w:rPr>
          <w:rFonts w:asciiTheme="minorEastAsia" w:hAnsiTheme="minorEastAsia" w:hint="eastAsia"/>
          <w:sz w:val="28"/>
          <w:szCs w:val="28"/>
        </w:rPr>
        <w:t>5</w:t>
      </w:r>
      <w:r w:rsidR="008319BC" w:rsidRPr="0049346E">
        <w:rPr>
          <w:rFonts w:asciiTheme="minorEastAsia" w:hAnsiTheme="minorEastAsia" w:hint="eastAsia"/>
          <w:sz w:val="28"/>
          <w:szCs w:val="28"/>
        </w:rPr>
        <w:t>%</w:t>
      </w:r>
      <w:r w:rsidR="00B626C6">
        <w:rPr>
          <w:rFonts w:asciiTheme="minorEastAsia" w:hAnsiTheme="minorEastAsia" w:hint="eastAsia"/>
          <w:sz w:val="28"/>
          <w:szCs w:val="28"/>
        </w:rPr>
        <w:t>的受調</w:t>
      </w:r>
      <w:r w:rsidR="008319BC" w:rsidRPr="0049346E">
        <w:rPr>
          <w:rFonts w:asciiTheme="minorEastAsia" w:hAnsiTheme="minorEastAsia" w:hint="eastAsia"/>
          <w:sz w:val="28"/>
          <w:szCs w:val="28"/>
        </w:rPr>
        <w:t>民眾表示「普通」。</w:t>
      </w:r>
      <w:r w:rsidR="00511B84" w:rsidRPr="003F70BA">
        <w:rPr>
          <w:rFonts w:asciiTheme="minorEastAsia" w:hAnsiTheme="minorEastAsia" w:hint="eastAsia"/>
          <w:color w:val="FF0000"/>
          <w:sz w:val="28"/>
          <w:szCs w:val="28"/>
        </w:rPr>
        <w:t>(不滿意評價將於</w:t>
      </w:r>
      <w:r w:rsidR="00511B84" w:rsidRPr="003F70BA">
        <w:rPr>
          <w:rFonts w:asciiTheme="minorEastAsia" w:hAnsiTheme="minorEastAsia" w:hint="eastAsia"/>
          <w:color w:val="FF0000"/>
          <w:sz w:val="28"/>
          <w:szCs w:val="28"/>
          <w:u w:val="single"/>
        </w:rPr>
        <w:t>結論與建議</w:t>
      </w:r>
      <w:r w:rsidR="00511B84" w:rsidRPr="003F70BA">
        <w:rPr>
          <w:rFonts w:asciiTheme="minorEastAsia" w:hAnsiTheme="minorEastAsia" w:hint="eastAsia"/>
          <w:color w:val="FF0000"/>
          <w:sz w:val="28"/>
          <w:szCs w:val="28"/>
        </w:rPr>
        <w:t>章節分析)</w:t>
      </w:r>
    </w:p>
    <w:p w:rsidR="008319BC" w:rsidRPr="0049346E" w:rsidRDefault="008319BC" w:rsidP="0049346E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 w:rsidRPr="0049346E">
        <w:rPr>
          <w:rFonts w:asciiTheme="minorEastAsia" w:hAnsiTheme="minorEastAsia" w:hint="eastAsia"/>
          <w:sz w:val="28"/>
          <w:szCs w:val="28"/>
        </w:rPr>
        <w:t>由此可知，大多數受調民眾滿意本所網站版面配置方式(如表、圖15所示)。</w:t>
      </w:r>
    </w:p>
    <w:p w:rsidR="008319BC" w:rsidRPr="00BC3D97" w:rsidRDefault="008319BC" w:rsidP="008319BC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15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8319BC">
        <w:rPr>
          <w:rFonts w:asciiTheme="minorEastAsia" w:hAnsiTheme="minorEastAsia" w:hint="eastAsia"/>
          <w:b/>
          <w:sz w:val="24"/>
          <w:szCs w:val="24"/>
        </w:rPr>
        <w:t>本所網站版面配置方式</w:t>
      </w:r>
      <w:r>
        <w:rPr>
          <w:rFonts w:asciiTheme="minorEastAsia" w:hAnsiTheme="minorEastAsia" w:hint="eastAsia"/>
          <w:b/>
          <w:sz w:val="24"/>
          <w:szCs w:val="24"/>
        </w:rPr>
        <w:t>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8319BC" w:rsidRPr="00BC3D97" w:rsidTr="00E62835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8319BC" w:rsidRPr="00BC3D97" w:rsidRDefault="008319BC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8319BC" w:rsidRPr="00BC3D97" w:rsidRDefault="008319BC" w:rsidP="00E62835">
            <w:pPr>
              <w:pStyle w:val="aa"/>
              <w:rPr>
                <w:b/>
                <w:sz w:val="28"/>
                <w:szCs w:val="28"/>
              </w:rPr>
            </w:pPr>
            <w:r w:rsidRPr="00BC3D97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8319BC" w:rsidRPr="00BC3D97" w:rsidRDefault="008319BC" w:rsidP="00E62835">
            <w:pPr>
              <w:pStyle w:val="aa"/>
              <w:rPr>
                <w:b/>
                <w:sz w:val="28"/>
                <w:szCs w:val="28"/>
              </w:rPr>
            </w:pPr>
            <w:r w:rsidRPr="00BC3D97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511B84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11B84" w:rsidRPr="00BC3D97" w:rsidRDefault="00511B84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11B84">
              <w:rPr>
                <w:rFonts w:ascii="微軟正黑體" w:eastAsia="微軟正黑體" w:hAnsi="微軟正黑體" w:hint="eastAsia"/>
                <w:sz w:val="28"/>
                <w:szCs w:val="28"/>
              </w:rPr>
              <w:t>489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11B84">
              <w:rPr>
                <w:rFonts w:ascii="微軟正黑體" w:eastAsia="微軟正黑體" w:hAnsi="微軟正黑體" w:hint="eastAsia"/>
                <w:sz w:val="28"/>
                <w:szCs w:val="28"/>
              </w:rPr>
              <w:t>50.1%</w:t>
            </w:r>
          </w:p>
        </w:tc>
      </w:tr>
      <w:tr w:rsidR="00511B84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11B84" w:rsidRPr="00BC3D97" w:rsidRDefault="00511B84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11B84">
              <w:rPr>
                <w:rFonts w:ascii="微軟正黑體" w:eastAsia="微軟正黑體" w:hAnsi="微軟正黑體" w:hint="eastAsia"/>
                <w:sz w:val="28"/>
                <w:szCs w:val="28"/>
              </w:rPr>
              <w:t>420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11B84">
              <w:rPr>
                <w:rFonts w:ascii="微軟正黑體" w:eastAsia="微軟正黑體" w:hAnsi="微軟正黑體" w:hint="eastAsia"/>
                <w:sz w:val="28"/>
                <w:szCs w:val="28"/>
              </w:rPr>
              <w:t>43.0%</w:t>
            </w:r>
          </w:p>
        </w:tc>
      </w:tr>
      <w:tr w:rsidR="00511B84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11B84" w:rsidRPr="00BC3D97" w:rsidRDefault="00511B84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64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6.5</w:t>
            </w:r>
            <w:r w:rsidRPr="00511B84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</w:tr>
      <w:tr w:rsidR="00511B84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11B84" w:rsidRPr="00BC3D97" w:rsidRDefault="00511B84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0.4</w:t>
            </w:r>
            <w:r w:rsidRPr="00511B84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</w:tr>
      <w:tr w:rsidR="00511B84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11B84" w:rsidRPr="00BC3D97" w:rsidRDefault="00511B84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11B8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11B84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511B84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11B84" w:rsidRPr="00BC3D97" w:rsidRDefault="00511B84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11B84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11B84" w:rsidRPr="00511B84" w:rsidRDefault="00511B84" w:rsidP="00511B8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11B84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</w:tr>
    </w:tbl>
    <w:p w:rsidR="008319BC" w:rsidRPr="00687709" w:rsidRDefault="008319BC" w:rsidP="008319BC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新細明體" w:eastAsia="新細明體" w:cs="新細明體"/>
          <w:color w:val="000000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8319BC" w:rsidRPr="009703D8" w:rsidTr="00E62835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8319BC" w:rsidRPr="00EF3BFA" w:rsidRDefault="008319BC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8319BC" w:rsidRPr="00EF3BFA" w:rsidRDefault="008319BC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8319BC" w:rsidRPr="009703D8" w:rsidRDefault="008319BC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8319BC" w:rsidRPr="009703D8" w:rsidRDefault="008319BC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8319BC" w:rsidRPr="00EF3BFA" w:rsidRDefault="008319BC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8319BC" w:rsidRPr="009703D8" w:rsidTr="00E62835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8319BC" w:rsidRPr="00EF3BFA" w:rsidRDefault="008319BC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8319BC" w:rsidRPr="00EF3BFA" w:rsidRDefault="008319BC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</w:t>
            </w:r>
            <w:r w:rsidR="00511B84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3.1</w:t>
            </w: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8319BC" w:rsidRPr="009703D8" w:rsidRDefault="00511B84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6.</w:t>
            </w:r>
            <w:r w:rsidR="0049346E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5</w:t>
            </w:r>
            <w:r w:rsidR="008319BC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8319BC" w:rsidRPr="009703D8" w:rsidRDefault="0049346E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0.4</w:t>
            </w:r>
            <w:r w:rsidR="008319BC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8319BC" w:rsidRPr="00EF3BFA" w:rsidRDefault="008319BC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8319BC" w:rsidRPr="008319BC" w:rsidRDefault="008319BC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8319BC" w:rsidRDefault="008319BC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8319BC" w:rsidRDefault="008319BC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8319BC" w:rsidRDefault="008319BC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8319BC" w:rsidRPr="00511B84" w:rsidRDefault="00EF6554" w:rsidP="00511B84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圖1</w:t>
      </w:r>
      <w:r w:rsidR="00511B84">
        <w:rPr>
          <w:rFonts w:asciiTheme="minorEastAsia" w:hAnsiTheme="minorEastAsia" w:hint="eastAsia"/>
          <w:b/>
          <w:sz w:val="24"/>
          <w:szCs w:val="24"/>
        </w:rPr>
        <w:t>5</w:t>
      </w:r>
      <w:r w:rsidR="00511B84"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="00511B84" w:rsidRPr="008319BC">
        <w:rPr>
          <w:rFonts w:asciiTheme="minorEastAsia" w:hAnsiTheme="minorEastAsia" w:hint="eastAsia"/>
          <w:b/>
          <w:sz w:val="24"/>
          <w:szCs w:val="24"/>
        </w:rPr>
        <w:t>本所網站版面配置方式</w:t>
      </w:r>
      <w:r w:rsidR="00511B84">
        <w:rPr>
          <w:rFonts w:asciiTheme="minorEastAsia" w:hAnsiTheme="minorEastAsia" w:hint="eastAsia"/>
          <w:b/>
          <w:sz w:val="24"/>
          <w:szCs w:val="24"/>
        </w:rPr>
        <w:t>滿意圖</w:t>
      </w:r>
    </w:p>
    <w:p w:rsidR="008319BC" w:rsidRDefault="00511B84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0C895B57" wp14:editId="69E105EA">
            <wp:extent cx="6155141" cy="3425588"/>
            <wp:effectExtent l="0" t="0" r="17145" b="22860"/>
            <wp:docPr id="50" name="圖表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319BC" w:rsidRPr="0049346E" w:rsidRDefault="0049346E" w:rsidP="0049346E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49346E" w:rsidRDefault="0049346E" w:rsidP="0049346E">
      <w:pPr>
        <w:spacing w:line="240" w:lineRule="auto"/>
        <w:ind w:firstLine="495"/>
        <w:rPr>
          <w:rFonts w:asciiTheme="minorEastAsia" w:hAnsiTheme="minorEastAsia"/>
          <w:sz w:val="28"/>
          <w:szCs w:val="28"/>
        </w:rPr>
      </w:pPr>
      <w:r w:rsidRPr="0057310E">
        <w:rPr>
          <w:rFonts w:asciiTheme="minorEastAsia" w:hAnsiTheme="minorEastAsia" w:hint="eastAsia"/>
          <w:sz w:val="28"/>
          <w:szCs w:val="28"/>
        </w:rPr>
        <w:t>將本年度與</w:t>
      </w:r>
      <w:r>
        <w:rPr>
          <w:rFonts w:asciiTheme="minorEastAsia" w:hAnsiTheme="minorEastAsia" w:hint="eastAsia"/>
          <w:sz w:val="28"/>
          <w:szCs w:val="28"/>
        </w:rPr>
        <w:t>105年度之調查結果相比較，受調</w:t>
      </w:r>
      <w:r w:rsidRPr="0057310E">
        <w:rPr>
          <w:rFonts w:asciiTheme="minorEastAsia" w:hAnsiTheme="minorEastAsia" w:hint="eastAsia"/>
          <w:sz w:val="28"/>
          <w:szCs w:val="28"/>
        </w:rPr>
        <w:t>民眾對於本所</w:t>
      </w:r>
      <w:r w:rsidRPr="0049346E">
        <w:rPr>
          <w:rFonts w:asciiTheme="minorEastAsia" w:hAnsiTheme="minorEastAsia" w:hint="eastAsia"/>
          <w:sz w:val="28"/>
          <w:szCs w:val="28"/>
        </w:rPr>
        <w:t>網站版面配置方式</w:t>
      </w:r>
      <w:r w:rsidRPr="00AF26C0">
        <w:rPr>
          <w:rFonts w:asciiTheme="minorEastAsia" w:hAnsiTheme="minorEastAsia" w:hint="eastAsia"/>
          <w:sz w:val="28"/>
          <w:szCs w:val="28"/>
        </w:rPr>
        <w:t>滿意度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57310E">
        <w:rPr>
          <w:rFonts w:asciiTheme="minorEastAsia" w:hAnsiTheme="minorEastAsia" w:hint="eastAsia"/>
          <w:sz w:val="28"/>
          <w:szCs w:val="28"/>
        </w:rPr>
        <w:t>正面評價由10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57310E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92.2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提升</w:t>
      </w:r>
      <w:r w:rsidRPr="0057310E">
        <w:rPr>
          <w:rFonts w:asciiTheme="minorEastAsia" w:hAnsiTheme="minorEastAsia" w:hint="eastAsia"/>
          <w:sz w:val="28"/>
          <w:szCs w:val="28"/>
        </w:rPr>
        <w:t>至10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57310E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93.1</w:t>
      </w:r>
      <w:r w:rsidRPr="0057310E">
        <w:rPr>
          <w:rFonts w:asciiTheme="minorEastAsia" w:hAnsiTheme="minorEastAsia" w:hint="eastAsia"/>
          <w:sz w:val="28"/>
          <w:szCs w:val="28"/>
        </w:rPr>
        <w:t>%，</w:t>
      </w:r>
      <w:r>
        <w:rPr>
          <w:rFonts w:asciiTheme="minorEastAsia" w:hAnsiTheme="minorEastAsia" w:hint="eastAsia"/>
          <w:sz w:val="28"/>
          <w:szCs w:val="28"/>
        </w:rPr>
        <w:t>上升0.9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(如圖、表16所示)。其中受調</w:t>
      </w:r>
      <w:r w:rsidRPr="0057310E">
        <w:rPr>
          <w:rFonts w:asciiTheme="minorEastAsia" w:hAnsiTheme="minorEastAsia" w:hint="eastAsia"/>
          <w:sz w:val="28"/>
          <w:szCs w:val="28"/>
        </w:rPr>
        <w:t>民眾表示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49346E" w:rsidRPr="00310942" w:rsidRDefault="0049346E" w:rsidP="0049346E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「非常滿意」的比例從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50.4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50.1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49346E" w:rsidRPr="00310942" w:rsidRDefault="0049346E" w:rsidP="0049346E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41.8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上升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43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49346E" w:rsidRPr="00310942" w:rsidRDefault="0049346E" w:rsidP="0049346E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「普通」的比例從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7.4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6.5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49346E" w:rsidRDefault="0049346E" w:rsidP="0049346E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「不滿意」的比例從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0.3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0.2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8319BC" w:rsidRPr="0049346E" w:rsidRDefault="0049346E" w:rsidP="0049346E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49346E">
        <w:rPr>
          <w:rFonts w:asciiTheme="minorEastAsia" w:hAnsiTheme="minorEastAsia" w:hint="eastAsia"/>
          <w:sz w:val="28"/>
          <w:szCs w:val="28"/>
        </w:rPr>
        <w:t>「非常不滿意」的比例105</w:t>
      </w:r>
      <w:r>
        <w:rPr>
          <w:rFonts w:asciiTheme="minorEastAsia" w:hAnsiTheme="minorEastAsia" w:hint="eastAsia"/>
          <w:sz w:val="28"/>
          <w:szCs w:val="28"/>
        </w:rPr>
        <w:t>年度0.1%下降至</w:t>
      </w:r>
      <w:r w:rsidRPr="0049346E">
        <w:rPr>
          <w:rFonts w:asciiTheme="minorEastAsia" w:hAnsiTheme="minorEastAsia" w:hint="eastAsia"/>
          <w:sz w:val="28"/>
          <w:szCs w:val="28"/>
        </w:rPr>
        <w:t>106</w:t>
      </w:r>
      <w:r>
        <w:rPr>
          <w:rFonts w:asciiTheme="minorEastAsia" w:hAnsiTheme="minorEastAsia" w:hint="eastAsia"/>
          <w:sz w:val="28"/>
          <w:szCs w:val="28"/>
        </w:rPr>
        <w:t>年度</w:t>
      </w:r>
      <w:r w:rsidRPr="0049346E">
        <w:rPr>
          <w:rFonts w:asciiTheme="minorEastAsia" w:hAnsiTheme="minorEastAsia" w:hint="eastAsia"/>
          <w:sz w:val="28"/>
          <w:szCs w:val="28"/>
        </w:rPr>
        <w:t>為0%。</w:t>
      </w:r>
    </w:p>
    <w:p w:rsidR="008319BC" w:rsidRDefault="008319BC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8319BC" w:rsidRDefault="008319BC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8319BC" w:rsidRDefault="008319BC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8319BC" w:rsidRDefault="008319BC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8319BC" w:rsidRDefault="0049346E" w:rsidP="0049346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hint="eastAsia"/>
          <w:sz w:val="24"/>
          <w:szCs w:val="24"/>
        </w:rPr>
        <w:t>圖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、</w:t>
      </w:r>
      <w:r w:rsidRPr="0049346E">
        <w:rPr>
          <w:rFonts w:hint="eastAsia"/>
          <w:b/>
          <w:sz w:val="24"/>
          <w:szCs w:val="24"/>
        </w:rPr>
        <w:t>本所網站版面配置方式滿意度</w:t>
      </w:r>
      <w:r w:rsidRPr="00874F2B">
        <w:rPr>
          <w:rFonts w:hint="eastAsia"/>
          <w:b/>
          <w:sz w:val="24"/>
          <w:szCs w:val="24"/>
        </w:rPr>
        <w:t>年度比較分析</w:t>
      </w:r>
    </w:p>
    <w:p w:rsidR="008319BC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79505B99" wp14:editId="42F7906D">
            <wp:extent cx="6127845" cy="3493826"/>
            <wp:effectExtent l="0" t="0" r="25400" b="11430"/>
            <wp:docPr id="51" name="圖表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9346E" w:rsidRDefault="0049346E" w:rsidP="0049346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asciiTheme="majorEastAsia" w:eastAsiaTheme="majorEastAsia" w:hAnsiTheme="majorEastAsia" w:hint="eastAsia"/>
          <w:sz w:val="24"/>
          <w:szCs w:val="24"/>
        </w:rPr>
        <w:t>表</w:t>
      </w:r>
      <w:r>
        <w:rPr>
          <w:rFonts w:asciiTheme="majorEastAsia" w:eastAsiaTheme="majorEastAsia" w:hAnsiTheme="majorEastAsia" w:hint="eastAsia"/>
          <w:sz w:val="24"/>
          <w:szCs w:val="24"/>
        </w:rPr>
        <w:t>16、</w:t>
      </w:r>
      <w:r w:rsidRPr="00C10E37">
        <w:rPr>
          <w:rFonts w:asciiTheme="majorEastAsia" w:eastAsiaTheme="majorEastAsia" w:hAnsiTheme="majorEastAsia" w:hint="eastAsia"/>
          <w:sz w:val="24"/>
          <w:szCs w:val="24"/>
        </w:rPr>
        <w:t>成長率分析</w:t>
      </w:r>
    </w:p>
    <w:tbl>
      <w:tblPr>
        <w:tblW w:w="9573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0"/>
        <w:gridCol w:w="2844"/>
        <w:gridCol w:w="1899"/>
      </w:tblGrid>
      <w:tr w:rsidR="0049346E" w:rsidRPr="00490B7F" w:rsidTr="00E62835">
        <w:trPr>
          <w:trHeight w:val="366"/>
        </w:trPr>
        <w:tc>
          <w:tcPr>
            <w:tcW w:w="95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noWrap/>
            <w:vAlign w:val="bottom"/>
          </w:tcPr>
          <w:p w:rsidR="0049346E" w:rsidRPr="00AD3E80" w:rsidRDefault="0049346E" w:rsidP="00E62835">
            <w:pPr>
              <w:jc w:val="center"/>
              <w:rPr>
                <w:rFonts w:ascii="新細明體" w:hAnsi="新細明體" w:cs="新細明體"/>
                <w:b/>
                <w:bCs/>
                <w:color w:val="FFFFFF"/>
              </w:rPr>
            </w:pPr>
            <w:r w:rsidRPr="0049346E">
              <w:rPr>
                <w:rFonts w:hint="eastAsia"/>
                <w:b/>
                <w:color w:val="FFFFFF" w:themeColor="background1"/>
                <w:sz w:val="24"/>
                <w:szCs w:val="24"/>
              </w:rPr>
              <w:t>本所網站版面配置方式滿意度年度</w:t>
            </w:r>
            <w:r w:rsidRPr="0049346E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成長率</w:t>
            </w:r>
          </w:p>
        </w:tc>
      </w:tr>
      <w:tr w:rsidR="0049346E" w:rsidRPr="00490B7F" w:rsidTr="00E6283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6E" w:rsidRPr="0098792B" w:rsidRDefault="0049346E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6E" w:rsidRPr="0098792B" w:rsidRDefault="0049346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346E" w:rsidRPr="0098792B" w:rsidRDefault="0049346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</w:tr>
      <w:tr w:rsidR="0049346E" w:rsidRPr="00490B7F" w:rsidTr="00E6283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6E" w:rsidRPr="0098792B" w:rsidRDefault="0049346E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滿意度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6E" w:rsidRPr="0098792B" w:rsidRDefault="0049346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92.2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346E" w:rsidRPr="0098792B" w:rsidRDefault="0049346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93.1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49346E" w:rsidRPr="00490B7F" w:rsidTr="00E6283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6E" w:rsidRPr="0098792B" w:rsidRDefault="0049346E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服務滿意度成長計算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346E" w:rsidRPr="0098792B" w:rsidRDefault="0049346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93.1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%-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92.2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%)/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92.2%=0.9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49346E" w:rsidRPr="00490B7F" w:rsidTr="00E62835">
        <w:trPr>
          <w:trHeight w:val="38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6E" w:rsidRPr="0098792B" w:rsidRDefault="0049346E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服務滿意度成長率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CC" w:themeFill="accent4" w:themeFillTint="33"/>
            <w:noWrap/>
            <w:vAlign w:val="bottom"/>
          </w:tcPr>
          <w:p w:rsidR="0049346E" w:rsidRPr="0098792B" w:rsidRDefault="0049346E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0.9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</w:tbl>
    <w:p w:rsidR="00BC3D97" w:rsidRDefault="00BC3D9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Pr="0049346E" w:rsidRDefault="00520E17" w:rsidP="0049346E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 w:rsidRPr="00520E17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本所網站多元及便利之資訊檢索服務</w:t>
      </w:r>
      <w:r w:rsidR="0049346E" w:rsidRPr="008319BC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：</w:t>
      </w:r>
    </w:p>
    <w:p w:rsidR="0049346E" w:rsidRPr="0092532A" w:rsidRDefault="0049346E" w:rsidP="0049346E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520E17" w:rsidRDefault="0049346E" w:rsidP="00520E1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520E17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49346E">
        <w:rPr>
          <w:rFonts w:asciiTheme="minorEastAsia" w:hAnsiTheme="minorEastAsia"/>
          <w:sz w:val="28"/>
          <w:szCs w:val="28"/>
        </w:rPr>
        <w:t>由調查顯示，有</w:t>
      </w:r>
      <w:r w:rsidRPr="0049346E">
        <w:rPr>
          <w:rFonts w:asciiTheme="minorEastAsia" w:hAnsiTheme="minorEastAsia" w:hint="eastAsia"/>
          <w:sz w:val="28"/>
          <w:szCs w:val="28"/>
        </w:rPr>
        <w:t>9</w:t>
      </w:r>
      <w:r w:rsidR="00520E17">
        <w:rPr>
          <w:rFonts w:asciiTheme="minorEastAsia" w:hAnsiTheme="minorEastAsia" w:hint="eastAsia"/>
          <w:sz w:val="28"/>
          <w:szCs w:val="28"/>
        </w:rPr>
        <w:t>2.7</w:t>
      </w:r>
      <w:r w:rsidRPr="0049346E">
        <w:rPr>
          <w:rFonts w:asciiTheme="minorEastAsia" w:hAnsiTheme="minorEastAsia" w:hint="eastAsia"/>
          <w:sz w:val="28"/>
          <w:szCs w:val="28"/>
        </w:rPr>
        <w:t>%</w:t>
      </w:r>
      <w:r w:rsidRPr="0049346E">
        <w:rPr>
          <w:rFonts w:asciiTheme="minorEastAsia" w:hAnsiTheme="minorEastAsia"/>
          <w:sz w:val="28"/>
          <w:szCs w:val="28"/>
        </w:rPr>
        <w:t>的受</w:t>
      </w:r>
      <w:r w:rsidRPr="0049346E">
        <w:rPr>
          <w:rFonts w:asciiTheme="minorEastAsia" w:hAnsiTheme="minorEastAsia" w:hint="eastAsia"/>
          <w:sz w:val="28"/>
          <w:szCs w:val="28"/>
        </w:rPr>
        <w:t>調</w:t>
      </w:r>
      <w:r w:rsidRPr="0049346E">
        <w:rPr>
          <w:rFonts w:asciiTheme="minorEastAsia" w:hAnsiTheme="minorEastAsia"/>
          <w:sz w:val="28"/>
          <w:szCs w:val="28"/>
        </w:rPr>
        <w:t>民眾</w:t>
      </w:r>
      <w:r w:rsidR="00520E17">
        <w:rPr>
          <w:rFonts w:asciiTheme="minorEastAsia" w:hAnsiTheme="minorEastAsia" w:hint="eastAsia"/>
          <w:sz w:val="28"/>
          <w:szCs w:val="28"/>
        </w:rPr>
        <w:t>滿意</w:t>
      </w:r>
      <w:r w:rsidR="00520E17" w:rsidRPr="00520E17">
        <w:rPr>
          <w:rFonts w:asciiTheme="minorEastAsia" w:hAnsiTheme="minorEastAsia" w:hint="eastAsia"/>
          <w:sz w:val="28"/>
          <w:szCs w:val="28"/>
        </w:rPr>
        <w:t>本所網站</w:t>
      </w:r>
      <w:r w:rsidR="00520E17">
        <w:rPr>
          <w:rFonts w:asciiTheme="minorEastAsia" w:hAnsiTheme="minorEastAsia" w:hint="eastAsia"/>
          <w:sz w:val="28"/>
          <w:szCs w:val="28"/>
        </w:rPr>
        <w:t>之</w:t>
      </w:r>
      <w:r w:rsidR="00520E17" w:rsidRPr="00520E17">
        <w:rPr>
          <w:rFonts w:asciiTheme="minorEastAsia" w:hAnsiTheme="minorEastAsia" w:hint="eastAsia"/>
          <w:sz w:val="28"/>
          <w:szCs w:val="28"/>
        </w:rPr>
        <w:t>多元及便利</w:t>
      </w:r>
      <w:r w:rsidR="00520E17">
        <w:rPr>
          <w:rFonts w:asciiTheme="minorEastAsia" w:hAnsiTheme="minorEastAsia" w:hint="eastAsia"/>
          <w:sz w:val="28"/>
          <w:szCs w:val="28"/>
        </w:rPr>
        <w:t>性</w:t>
      </w:r>
      <w:r w:rsidRPr="0049346E">
        <w:rPr>
          <w:rFonts w:asciiTheme="minorEastAsia" w:hAnsiTheme="minorEastAsia" w:hint="eastAsia"/>
          <w:sz w:val="28"/>
          <w:szCs w:val="28"/>
        </w:rPr>
        <w:t>，其中</w:t>
      </w:r>
      <w:r w:rsidR="00520E17">
        <w:rPr>
          <w:rFonts w:asciiTheme="minorEastAsia" w:hAnsiTheme="minorEastAsia" w:hint="eastAsia"/>
          <w:sz w:val="28"/>
          <w:szCs w:val="28"/>
        </w:rPr>
        <w:t>51.8</w:t>
      </w:r>
      <w:r w:rsidRPr="0049346E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 w:rsidR="00520E17">
        <w:rPr>
          <w:rFonts w:asciiTheme="minorEastAsia" w:hAnsiTheme="minorEastAsia" w:hint="eastAsia"/>
          <w:sz w:val="28"/>
          <w:szCs w:val="28"/>
        </w:rPr>
        <w:t>40.9</w:t>
      </w:r>
      <w:r w:rsidRPr="0049346E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520E17" w:rsidRDefault="00520E17" w:rsidP="00520E1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="0049346E" w:rsidRPr="00520E17">
        <w:rPr>
          <w:rFonts w:asciiTheme="minorEastAsia" w:hAnsiTheme="minorEastAsia" w:hint="eastAsia"/>
          <w:sz w:val="28"/>
          <w:szCs w:val="28"/>
        </w:rPr>
        <w:t>0.4%</w:t>
      </w:r>
      <w:r w:rsidR="0049346E" w:rsidRPr="00520E17">
        <w:rPr>
          <w:rFonts w:asciiTheme="minorEastAsia" w:hAnsiTheme="minorEastAsia"/>
          <w:sz w:val="28"/>
          <w:szCs w:val="28"/>
        </w:rPr>
        <w:t>受</w:t>
      </w:r>
      <w:r w:rsidR="0049346E" w:rsidRPr="00520E17">
        <w:rPr>
          <w:rFonts w:asciiTheme="minorEastAsia" w:hAnsiTheme="minorEastAsia" w:hint="eastAsia"/>
          <w:sz w:val="28"/>
          <w:szCs w:val="28"/>
        </w:rPr>
        <w:t>調</w:t>
      </w:r>
      <w:r w:rsidR="0049346E" w:rsidRPr="00520E17">
        <w:rPr>
          <w:rFonts w:asciiTheme="minorEastAsia" w:hAnsiTheme="minorEastAsia"/>
          <w:sz w:val="28"/>
          <w:szCs w:val="28"/>
        </w:rPr>
        <w:t>民眾</w:t>
      </w:r>
      <w:r w:rsidR="00BF6DD0">
        <w:rPr>
          <w:rFonts w:asciiTheme="minorEastAsia" w:hAnsiTheme="minorEastAsia" w:hint="eastAsia"/>
          <w:sz w:val="28"/>
          <w:szCs w:val="28"/>
        </w:rPr>
        <w:t>不滿意</w:t>
      </w:r>
      <w:r w:rsidRPr="00520E17">
        <w:rPr>
          <w:rFonts w:asciiTheme="minorEastAsia" w:hAnsiTheme="minorEastAsia" w:hint="eastAsia"/>
          <w:sz w:val="28"/>
          <w:szCs w:val="28"/>
        </w:rPr>
        <w:t>本所網站</w:t>
      </w:r>
      <w:r>
        <w:rPr>
          <w:rFonts w:asciiTheme="minorEastAsia" w:hAnsiTheme="minorEastAsia" w:hint="eastAsia"/>
          <w:sz w:val="28"/>
          <w:szCs w:val="28"/>
        </w:rPr>
        <w:t>之</w:t>
      </w:r>
      <w:r w:rsidRPr="00520E17">
        <w:rPr>
          <w:rFonts w:asciiTheme="minorEastAsia" w:hAnsiTheme="minorEastAsia" w:hint="eastAsia"/>
          <w:sz w:val="28"/>
          <w:szCs w:val="28"/>
        </w:rPr>
        <w:t>多元及便利</w:t>
      </w:r>
      <w:r>
        <w:rPr>
          <w:rFonts w:asciiTheme="minorEastAsia" w:hAnsiTheme="minorEastAsia" w:hint="eastAsia"/>
          <w:sz w:val="28"/>
          <w:szCs w:val="28"/>
        </w:rPr>
        <w:t>性</w:t>
      </w:r>
      <w:r w:rsidR="0049346E" w:rsidRPr="00520E17">
        <w:rPr>
          <w:rFonts w:asciiTheme="minorEastAsia" w:hAnsiTheme="minorEastAsia" w:hint="eastAsia"/>
          <w:sz w:val="28"/>
          <w:szCs w:val="28"/>
        </w:rPr>
        <w:t>。另外有6.</w:t>
      </w:r>
      <w:r>
        <w:rPr>
          <w:rFonts w:asciiTheme="minorEastAsia" w:hAnsiTheme="minorEastAsia" w:hint="eastAsia"/>
          <w:sz w:val="28"/>
          <w:szCs w:val="28"/>
        </w:rPr>
        <w:t>9</w:t>
      </w:r>
      <w:r w:rsidR="0049346E" w:rsidRPr="00520E17">
        <w:rPr>
          <w:rFonts w:asciiTheme="minorEastAsia" w:hAnsiTheme="minorEastAsia" w:hint="eastAsia"/>
          <w:sz w:val="28"/>
          <w:szCs w:val="28"/>
        </w:rPr>
        <w:t>%</w:t>
      </w:r>
      <w:r w:rsidR="00B626C6">
        <w:rPr>
          <w:rFonts w:asciiTheme="minorEastAsia" w:hAnsiTheme="minorEastAsia" w:hint="eastAsia"/>
          <w:sz w:val="28"/>
          <w:szCs w:val="28"/>
        </w:rPr>
        <w:t>的受調</w:t>
      </w:r>
      <w:r w:rsidR="0049346E" w:rsidRPr="00520E17">
        <w:rPr>
          <w:rFonts w:asciiTheme="minorEastAsia" w:hAnsiTheme="minorEastAsia" w:hint="eastAsia"/>
          <w:sz w:val="28"/>
          <w:szCs w:val="28"/>
        </w:rPr>
        <w:t>民眾表示「普通」。</w:t>
      </w:r>
      <w:r w:rsidR="0049346E" w:rsidRPr="003F70BA">
        <w:rPr>
          <w:rFonts w:asciiTheme="minorEastAsia" w:hAnsiTheme="minorEastAsia" w:hint="eastAsia"/>
          <w:color w:val="FF0000"/>
          <w:sz w:val="28"/>
          <w:szCs w:val="28"/>
        </w:rPr>
        <w:t>(不滿意評價將於</w:t>
      </w:r>
      <w:r w:rsidR="0049346E" w:rsidRPr="003F70BA">
        <w:rPr>
          <w:rFonts w:asciiTheme="minorEastAsia" w:hAnsiTheme="minorEastAsia" w:hint="eastAsia"/>
          <w:color w:val="FF0000"/>
          <w:sz w:val="28"/>
          <w:szCs w:val="28"/>
          <w:u w:val="single"/>
        </w:rPr>
        <w:t>結論與建議</w:t>
      </w:r>
      <w:r w:rsidR="0049346E" w:rsidRPr="003F70BA">
        <w:rPr>
          <w:rFonts w:asciiTheme="minorEastAsia" w:hAnsiTheme="minorEastAsia" w:hint="eastAsia"/>
          <w:color w:val="FF0000"/>
          <w:sz w:val="28"/>
          <w:szCs w:val="28"/>
        </w:rPr>
        <w:t>章節分析)</w:t>
      </w:r>
    </w:p>
    <w:p w:rsidR="0049346E" w:rsidRPr="00520E17" w:rsidRDefault="0049346E" w:rsidP="00520E17">
      <w:pPr>
        <w:rPr>
          <w:rFonts w:asciiTheme="minorEastAsia" w:hAnsiTheme="minorEastAsia"/>
          <w:sz w:val="28"/>
          <w:szCs w:val="28"/>
        </w:rPr>
      </w:pPr>
      <w:r w:rsidRPr="00520E17">
        <w:rPr>
          <w:rFonts w:asciiTheme="minorEastAsia" w:hAnsiTheme="minorEastAsia" w:hint="eastAsia"/>
          <w:sz w:val="28"/>
          <w:szCs w:val="28"/>
        </w:rPr>
        <w:t>由此可知，大多數受調民眾滿意</w:t>
      </w:r>
      <w:r w:rsidR="00520E17" w:rsidRPr="00520E17">
        <w:rPr>
          <w:rFonts w:asciiTheme="minorEastAsia" w:hAnsiTheme="minorEastAsia" w:hint="eastAsia"/>
          <w:sz w:val="28"/>
          <w:szCs w:val="28"/>
        </w:rPr>
        <w:t>本所網站</w:t>
      </w:r>
      <w:r w:rsidR="00520E17">
        <w:rPr>
          <w:rFonts w:asciiTheme="minorEastAsia" w:hAnsiTheme="minorEastAsia" w:hint="eastAsia"/>
          <w:sz w:val="28"/>
          <w:szCs w:val="28"/>
        </w:rPr>
        <w:t>之</w:t>
      </w:r>
      <w:r w:rsidR="00520E17" w:rsidRPr="00520E17">
        <w:rPr>
          <w:rFonts w:asciiTheme="minorEastAsia" w:hAnsiTheme="minorEastAsia" w:hint="eastAsia"/>
          <w:sz w:val="28"/>
          <w:szCs w:val="28"/>
        </w:rPr>
        <w:t>多元及便利</w:t>
      </w:r>
      <w:r w:rsidR="00520E17">
        <w:rPr>
          <w:rFonts w:asciiTheme="minorEastAsia" w:hAnsiTheme="minorEastAsia" w:hint="eastAsia"/>
          <w:sz w:val="28"/>
          <w:szCs w:val="28"/>
        </w:rPr>
        <w:t>性</w:t>
      </w:r>
      <w:r w:rsidRPr="00520E17">
        <w:rPr>
          <w:rFonts w:asciiTheme="minorEastAsia" w:hAnsiTheme="minorEastAsia" w:hint="eastAsia"/>
          <w:sz w:val="28"/>
          <w:szCs w:val="28"/>
        </w:rPr>
        <w:t>(如表、圖1</w:t>
      </w:r>
      <w:r w:rsidR="00520E17">
        <w:rPr>
          <w:rFonts w:asciiTheme="minorEastAsia" w:hAnsiTheme="minorEastAsia" w:hint="eastAsia"/>
          <w:sz w:val="28"/>
          <w:szCs w:val="28"/>
        </w:rPr>
        <w:t>7</w:t>
      </w:r>
      <w:r w:rsidRPr="00520E17">
        <w:rPr>
          <w:rFonts w:asciiTheme="minorEastAsia" w:hAnsiTheme="minorEastAsia" w:hint="eastAsia"/>
          <w:sz w:val="28"/>
          <w:szCs w:val="28"/>
        </w:rPr>
        <w:t>所示)。</w:t>
      </w:r>
    </w:p>
    <w:p w:rsidR="00520E17" w:rsidRPr="00BC3D97" w:rsidRDefault="00520E17" w:rsidP="00520E17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17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520E17">
        <w:rPr>
          <w:rFonts w:asciiTheme="minorEastAsia" w:hAnsiTheme="minorEastAsia" w:hint="eastAsia"/>
          <w:b/>
          <w:sz w:val="24"/>
          <w:szCs w:val="24"/>
        </w:rPr>
        <w:t>本所網站之多元及便利性</w:t>
      </w:r>
      <w:r>
        <w:rPr>
          <w:rFonts w:asciiTheme="minorEastAsia" w:hAnsiTheme="minorEastAsia" w:hint="eastAsia"/>
          <w:b/>
          <w:sz w:val="24"/>
          <w:szCs w:val="24"/>
        </w:rPr>
        <w:t>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520E17" w:rsidRPr="00BC3D97" w:rsidTr="00E62835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520E17" w:rsidRPr="00BC3D97" w:rsidRDefault="00520E17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520E17" w:rsidRPr="00BC3D97" w:rsidRDefault="00520E17" w:rsidP="00E62835">
            <w:pPr>
              <w:pStyle w:val="aa"/>
              <w:rPr>
                <w:b/>
                <w:sz w:val="28"/>
                <w:szCs w:val="28"/>
              </w:rPr>
            </w:pPr>
            <w:r w:rsidRPr="00BC3D97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520E17" w:rsidRPr="00BC3D97" w:rsidRDefault="00520E17" w:rsidP="00E62835">
            <w:pPr>
              <w:pStyle w:val="aa"/>
              <w:rPr>
                <w:b/>
                <w:sz w:val="28"/>
                <w:szCs w:val="28"/>
              </w:rPr>
            </w:pPr>
            <w:r w:rsidRPr="00BC3D97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520E17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20E17" w:rsidRPr="00BC3D97" w:rsidRDefault="00520E17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506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51.8%</w:t>
            </w:r>
          </w:p>
        </w:tc>
      </w:tr>
      <w:tr w:rsidR="00520E17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20E17" w:rsidRPr="00BC3D97" w:rsidRDefault="00520E17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400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40.9%</w:t>
            </w:r>
          </w:p>
        </w:tc>
      </w:tr>
      <w:tr w:rsidR="00520E17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20E17" w:rsidRPr="00BC3D97" w:rsidRDefault="00520E17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67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6.9</w:t>
            </w: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</w:tr>
      <w:tr w:rsidR="00520E17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20E17" w:rsidRPr="00BC3D97" w:rsidRDefault="00520E17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0.4%</w:t>
            </w:r>
          </w:p>
        </w:tc>
      </w:tr>
      <w:tr w:rsidR="00520E17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20E17" w:rsidRPr="00BC3D97" w:rsidRDefault="00520E17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520E17" w:rsidRPr="00BC3D97" w:rsidTr="00E62835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520E17" w:rsidRPr="00BC3D97" w:rsidRDefault="00520E17" w:rsidP="00E62835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520E17" w:rsidRPr="00520E17" w:rsidRDefault="00520E17" w:rsidP="00520E17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20E17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</w:tr>
    </w:tbl>
    <w:p w:rsidR="00520E17" w:rsidRPr="00687709" w:rsidRDefault="00520E17" w:rsidP="00520E1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新細明體" w:eastAsia="新細明體" w:cs="新細明體"/>
          <w:color w:val="000000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520E17" w:rsidRPr="009703D8" w:rsidTr="00E62835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520E17" w:rsidRPr="00EF3BFA" w:rsidRDefault="00520E17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520E17" w:rsidRPr="00EF3BFA" w:rsidRDefault="00520E17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520E17" w:rsidRPr="009703D8" w:rsidRDefault="00520E17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520E17" w:rsidRPr="009703D8" w:rsidRDefault="00520E17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520E17" w:rsidRPr="00EF3BFA" w:rsidRDefault="00520E17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520E17" w:rsidRPr="009703D8" w:rsidTr="00E62835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520E17" w:rsidRPr="00EF3BFA" w:rsidRDefault="00520E17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520E17" w:rsidRPr="00EF3BFA" w:rsidRDefault="00520E17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92.7%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520E17" w:rsidRPr="009703D8" w:rsidRDefault="00520E17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6.9%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520E17" w:rsidRPr="009703D8" w:rsidRDefault="00520E17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520E17" w:rsidRPr="00EF3BFA" w:rsidRDefault="00520E17" w:rsidP="00E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EF6554" w:rsidP="00520E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4"/>
          <w:szCs w:val="24"/>
        </w:rPr>
        <w:t>圖</w:t>
      </w:r>
      <w:r w:rsidR="00520E17">
        <w:rPr>
          <w:rFonts w:asciiTheme="minorEastAsia" w:hAnsiTheme="minorEastAsia" w:hint="eastAsia"/>
          <w:b/>
          <w:sz w:val="24"/>
          <w:szCs w:val="24"/>
        </w:rPr>
        <w:t>17</w:t>
      </w:r>
      <w:r w:rsidR="00520E17"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="00520E17" w:rsidRPr="00520E17">
        <w:rPr>
          <w:rFonts w:asciiTheme="minorEastAsia" w:hAnsiTheme="minorEastAsia" w:hint="eastAsia"/>
          <w:b/>
          <w:sz w:val="24"/>
          <w:szCs w:val="24"/>
        </w:rPr>
        <w:t>本所網站之多元及便利性</w:t>
      </w:r>
      <w:r w:rsidR="00520E17">
        <w:rPr>
          <w:rFonts w:asciiTheme="minorEastAsia" w:hAnsiTheme="minorEastAsia" w:hint="eastAsia"/>
          <w:b/>
          <w:sz w:val="24"/>
          <w:szCs w:val="24"/>
        </w:rPr>
        <w:t>滿意圖</w:t>
      </w:r>
    </w:p>
    <w:p w:rsidR="0049346E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0779E589" wp14:editId="1FAD1C29">
            <wp:extent cx="6114197" cy="3548417"/>
            <wp:effectExtent l="0" t="0" r="20320" b="13970"/>
            <wp:docPr id="52" name="圖表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20E17" w:rsidRPr="0049346E" w:rsidRDefault="00520E17" w:rsidP="00520E17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520E17" w:rsidRDefault="00520E17" w:rsidP="00520E17">
      <w:pPr>
        <w:spacing w:line="240" w:lineRule="auto"/>
        <w:ind w:firstLine="495"/>
        <w:rPr>
          <w:rFonts w:asciiTheme="minorEastAsia" w:hAnsiTheme="minorEastAsia"/>
          <w:sz w:val="28"/>
          <w:szCs w:val="28"/>
        </w:rPr>
      </w:pPr>
      <w:r w:rsidRPr="0057310E">
        <w:rPr>
          <w:rFonts w:asciiTheme="minorEastAsia" w:hAnsiTheme="minorEastAsia" w:hint="eastAsia"/>
          <w:sz w:val="28"/>
          <w:szCs w:val="28"/>
        </w:rPr>
        <w:t>將本年度與</w:t>
      </w:r>
      <w:r>
        <w:rPr>
          <w:rFonts w:asciiTheme="minorEastAsia" w:hAnsiTheme="minorEastAsia" w:hint="eastAsia"/>
          <w:sz w:val="28"/>
          <w:szCs w:val="28"/>
        </w:rPr>
        <w:t>105年度之調查結果相比較，受調</w:t>
      </w:r>
      <w:r w:rsidRPr="0057310E">
        <w:rPr>
          <w:rFonts w:asciiTheme="minorEastAsia" w:hAnsiTheme="minorEastAsia" w:hint="eastAsia"/>
          <w:sz w:val="28"/>
          <w:szCs w:val="28"/>
        </w:rPr>
        <w:t>民眾對於本所</w:t>
      </w:r>
      <w:r w:rsidRPr="0049346E">
        <w:rPr>
          <w:rFonts w:asciiTheme="minorEastAsia" w:hAnsiTheme="minorEastAsia" w:hint="eastAsia"/>
          <w:sz w:val="28"/>
          <w:szCs w:val="28"/>
        </w:rPr>
        <w:t>網站</w:t>
      </w:r>
      <w:r>
        <w:rPr>
          <w:rFonts w:asciiTheme="minorEastAsia" w:hAnsiTheme="minorEastAsia" w:hint="eastAsia"/>
          <w:sz w:val="28"/>
          <w:szCs w:val="28"/>
        </w:rPr>
        <w:t>之</w:t>
      </w:r>
      <w:r w:rsidRPr="00520E17">
        <w:rPr>
          <w:rFonts w:asciiTheme="minorEastAsia" w:hAnsiTheme="minorEastAsia" w:hint="eastAsia"/>
          <w:sz w:val="28"/>
          <w:szCs w:val="28"/>
        </w:rPr>
        <w:t>多元及便利性</w:t>
      </w:r>
      <w:r w:rsidRPr="00AF26C0">
        <w:rPr>
          <w:rFonts w:asciiTheme="minorEastAsia" w:hAnsiTheme="minorEastAsia" w:hint="eastAsia"/>
          <w:sz w:val="28"/>
          <w:szCs w:val="28"/>
        </w:rPr>
        <w:t>滿意度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57310E">
        <w:rPr>
          <w:rFonts w:asciiTheme="minorEastAsia" w:hAnsiTheme="minorEastAsia" w:hint="eastAsia"/>
          <w:sz w:val="28"/>
          <w:szCs w:val="28"/>
        </w:rPr>
        <w:t>正面評價由10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57310E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91.9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提升</w:t>
      </w:r>
      <w:r w:rsidRPr="0057310E">
        <w:rPr>
          <w:rFonts w:asciiTheme="minorEastAsia" w:hAnsiTheme="minorEastAsia" w:hint="eastAsia"/>
          <w:sz w:val="28"/>
          <w:szCs w:val="28"/>
        </w:rPr>
        <w:t>至10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57310E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92.7</w:t>
      </w:r>
      <w:r w:rsidRPr="0057310E">
        <w:rPr>
          <w:rFonts w:asciiTheme="minorEastAsia" w:hAnsiTheme="minorEastAsia" w:hint="eastAsia"/>
          <w:sz w:val="28"/>
          <w:szCs w:val="28"/>
        </w:rPr>
        <w:t>%，</w:t>
      </w:r>
      <w:r>
        <w:rPr>
          <w:rFonts w:asciiTheme="minorEastAsia" w:hAnsiTheme="minorEastAsia" w:hint="eastAsia"/>
          <w:sz w:val="28"/>
          <w:szCs w:val="28"/>
        </w:rPr>
        <w:t>上升0.8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(如圖、表1</w:t>
      </w:r>
      <w:r w:rsidR="00E62835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所示)。其中受調</w:t>
      </w:r>
      <w:r w:rsidRPr="0057310E">
        <w:rPr>
          <w:rFonts w:asciiTheme="minorEastAsia" w:hAnsiTheme="minorEastAsia" w:hint="eastAsia"/>
          <w:sz w:val="28"/>
          <w:szCs w:val="28"/>
        </w:rPr>
        <w:t>民眾表示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520E17" w:rsidRPr="00310942" w:rsidRDefault="00520E17" w:rsidP="00520E17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「非常滿意」的比例從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60.6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5</w:t>
      </w:r>
      <w:r w:rsidR="00E62835">
        <w:rPr>
          <w:rFonts w:asciiTheme="minorEastAsia" w:hAnsiTheme="minorEastAsia" w:hint="eastAsia"/>
          <w:sz w:val="28"/>
          <w:szCs w:val="28"/>
        </w:rPr>
        <w:t>1.8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520E17" w:rsidRPr="00310942" w:rsidRDefault="00520E17" w:rsidP="00520E17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31.3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上升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4</w:t>
      </w:r>
      <w:r w:rsidR="00E62835">
        <w:rPr>
          <w:rFonts w:asciiTheme="minorEastAsia" w:hAnsiTheme="minorEastAsia" w:hint="eastAsia"/>
          <w:sz w:val="28"/>
          <w:szCs w:val="28"/>
        </w:rPr>
        <w:t>0.9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520E17" w:rsidRPr="00310942" w:rsidRDefault="00520E17" w:rsidP="00520E17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「普通」的比例從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7.4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6.</w:t>
      </w:r>
      <w:r w:rsidR="00E62835">
        <w:rPr>
          <w:rFonts w:asciiTheme="minorEastAsia" w:hAnsiTheme="minorEastAsia" w:hint="eastAsia"/>
          <w:sz w:val="28"/>
          <w:szCs w:val="28"/>
        </w:rPr>
        <w:t>9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520E17" w:rsidRDefault="00520E17" w:rsidP="00520E17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「不滿意」的比例從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0.</w:t>
      </w:r>
      <w:r w:rsidR="00E62835">
        <w:rPr>
          <w:rFonts w:asciiTheme="minorEastAsia" w:hAnsiTheme="minorEastAsia" w:hint="eastAsia"/>
          <w:sz w:val="28"/>
          <w:szCs w:val="28"/>
        </w:rPr>
        <w:t>6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0.</w:t>
      </w:r>
      <w:r w:rsidR="00E62835">
        <w:rPr>
          <w:rFonts w:asciiTheme="minorEastAsia" w:hAnsiTheme="minorEastAsia" w:hint="eastAsia"/>
          <w:sz w:val="28"/>
          <w:szCs w:val="28"/>
        </w:rPr>
        <w:t>4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49346E" w:rsidRPr="00520E17" w:rsidRDefault="00520E17" w:rsidP="00520E17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520E17">
        <w:rPr>
          <w:rFonts w:asciiTheme="minorEastAsia" w:hAnsiTheme="minorEastAsia" w:hint="eastAsia"/>
          <w:sz w:val="28"/>
          <w:szCs w:val="28"/>
        </w:rPr>
        <w:t>「非常不滿意」的比例105年度0.1%下降至106年度為0%。</w:t>
      </w: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49346E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49346E" w:rsidRDefault="00E62835" w:rsidP="00E6283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hint="eastAsia"/>
          <w:sz w:val="24"/>
          <w:szCs w:val="24"/>
        </w:rPr>
        <w:t>圖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、</w:t>
      </w:r>
      <w:r w:rsidRPr="00520E17">
        <w:rPr>
          <w:rFonts w:asciiTheme="minorEastAsia" w:hAnsiTheme="minorEastAsia" w:hint="eastAsia"/>
          <w:b/>
          <w:sz w:val="24"/>
          <w:szCs w:val="24"/>
        </w:rPr>
        <w:t>本所網站之多元及便利性</w:t>
      </w:r>
      <w:r w:rsidRPr="0049346E">
        <w:rPr>
          <w:rFonts w:hint="eastAsia"/>
          <w:b/>
          <w:sz w:val="24"/>
          <w:szCs w:val="24"/>
        </w:rPr>
        <w:t>滿意度</w:t>
      </w:r>
      <w:r w:rsidRPr="00874F2B">
        <w:rPr>
          <w:rFonts w:hint="eastAsia"/>
          <w:b/>
          <w:sz w:val="24"/>
          <w:szCs w:val="24"/>
        </w:rPr>
        <w:t>年度比較分析</w:t>
      </w:r>
    </w:p>
    <w:p w:rsidR="00520E17" w:rsidRDefault="00E6283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439B53DE" wp14:editId="036708E0">
            <wp:extent cx="6227445" cy="3671247"/>
            <wp:effectExtent l="0" t="0" r="20955" b="24765"/>
            <wp:docPr id="53" name="圖表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62835" w:rsidRDefault="00E62835" w:rsidP="00E6283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asciiTheme="majorEastAsia" w:eastAsiaTheme="majorEastAsia" w:hAnsiTheme="majorEastAsia" w:hint="eastAsia"/>
          <w:sz w:val="24"/>
          <w:szCs w:val="24"/>
        </w:rPr>
        <w:t>表</w:t>
      </w:r>
      <w:r>
        <w:rPr>
          <w:rFonts w:asciiTheme="majorEastAsia" w:eastAsiaTheme="majorEastAsia" w:hAnsiTheme="majorEastAsia" w:hint="eastAsia"/>
          <w:sz w:val="24"/>
          <w:szCs w:val="24"/>
        </w:rPr>
        <w:t>18、</w:t>
      </w:r>
      <w:r w:rsidRPr="00C10E37">
        <w:rPr>
          <w:rFonts w:asciiTheme="majorEastAsia" w:eastAsiaTheme="majorEastAsia" w:hAnsiTheme="majorEastAsia" w:hint="eastAsia"/>
          <w:sz w:val="24"/>
          <w:szCs w:val="24"/>
        </w:rPr>
        <w:t>成長率分析</w:t>
      </w:r>
    </w:p>
    <w:tbl>
      <w:tblPr>
        <w:tblW w:w="9573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0"/>
        <w:gridCol w:w="2844"/>
        <w:gridCol w:w="1899"/>
      </w:tblGrid>
      <w:tr w:rsidR="00E62835" w:rsidRPr="00490B7F" w:rsidTr="00E62835">
        <w:trPr>
          <w:trHeight w:val="366"/>
        </w:trPr>
        <w:tc>
          <w:tcPr>
            <w:tcW w:w="95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noWrap/>
            <w:vAlign w:val="bottom"/>
          </w:tcPr>
          <w:p w:rsidR="00E62835" w:rsidRPr="00AD3E80" w:rsidRDefault="00E62835" w:rsidP="00E62835">
            <w:pPr>
              <w:jc w:val="center"/>
              <w:rPr>
                <w:rFonts w:ascii="新細明體" w:hAnsi="新細明體" w:cs="新細明體"/>
                <w:b/>
                <w:bCs/>
                <w:color w:val="FFFFFF"/>
              </w:rPr>
            </w:pPr>
            <w:r w:rsidRPr="0049346E">
              <w:rPr>
                <w:rFonts w:hint="eastAsia"/>
                <w:b/>
                <w:color w:val="FFFFFF" w:themeColor="background1"/>
                <w:sz w:val="24"/>
                <w:szCs w:val="24"/>
              </w:rPr>
              <w:t>本所網站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之多元及便利性</w:t>
            </w:r>
            <w:r w:rsidRPr="0049346E">
              <w:rPr>
                <w:rFonts w:hint="eastAsia"/>
                <w:b/>
                <w:color w:val="FFFFFF" w:themeColor="background1"/>
                <w:sz w:val="24"/>
                <w:szCs w:val="24"/>
              </w:rPr>
              <w:t>滿意度年度</w:t>
            </w:r>
            <w:r w:rsidRPr="0049346E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4"/>
              </w:rPr>
              <w:t>成長率</w:t>
            </w:r>
          </w:p>
        </w:tc>
      </w:tr>
      <w:tr w:rsidR="00E62835" w:rsidRPr="00490B7F" w:rsidTr="00E6283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835" w:rsidRPr="0098792B" w:rsidRDefault="00E62835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835" w:rsidRPr="0098792B" w:rsidRDefault="00E62835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835" w:rsidRPr="0098792B" w:rsidRDefault="00E62835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</w:tr>
      <w:tr w:rsidR="00E62835" w:rsidRPr="00490B7F" w:rsidTr="00E6283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835" w:rsidRPr="0098792B" w:rsidRDefault="00E62835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滿意度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835" w:rsidRPr="0098792B" w:rsidRDefault="00E62835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91.9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835" w:rsidRPr="0098792B" w:rsidRDefault="00E62835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92.7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E62835" w:rsidRPr="00490B7F" w:rsidTr="00E62835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835" w:rsidRPr="0098792B" w:rsidRDefault="00E62835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服務滿意度成長計算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2835" w:rsidRPr="0098792B" w:rsidRDefault="00E62835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92.7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%-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91.9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%)/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91.9%=0.8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E62835" w:rsidRPr="00490B7F" w:rsidTr="00E62835">
        <w:trPr>
          <w:trHeight w:val="38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835" w:rsidRPr="0098792B" w:rsidRDefault="00E62835" w:rsidP="00E62835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服務滿意度成長率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CC" w:themeFill="accent4" w:themeFillTint="33"/>
            <w:noWrap/>
            <w:vAlign w:val="bottom"/>
          </w:tcPr>
          <w:p w:rsidR="00E62835" w:rsidRPr="0098792B" w:rsidRDefault="00E62835" w:rsidP="00E62835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0.8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</w:tbl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E62835" w:rsidRPr="00C71902" w:rsidRDefault="00E62835" w:rsidP="00E62835">
      <w:pPr>
        <w:pStyle w:val="ac"/>
        <w:numPr>
          <w:ilvl w:val="1"/>
          <w:numId w:val="15"/>
        </w:numPr>
        <w:rPr>
          <w:rFonts w:asciiTheme="majorEastAsia" w:eastAsiaTheme="majorEastAsia" w:hAnsiTheme="majorEastAsia"/>
          <w:b/>
          <w:color w:val="7933AD" w:themeColor="background2" w:themeShade="80"/>
          <w:sz w:val="32"/>
          <w:szCs w:val="32"/>
          <w:u w:val="single"/>
        </w:rPr>
      </w:pPr>
      <w:r w:rsidRPr="00E62835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網站使用之便利性</w:t>
      </w: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滿意度為</w:t>
      </w:r>
      <w:r w:rsidR="00BF6DD0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92.9%</w:t>
      </w: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。</w:t>
      </w:r>
    </w:p>
    <w:tbl>
      <w:tblPr>
        <w:tblW w:w="484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1"/>
        <w:gridCol w:w="1558"/>
        <w:gridCol w:w="1655"/>
        <w:gridCol w:w="1353"/>
      </w:tblGrid>
      <w:tr w:rsidR="00E62835" w:rsidRPr="000655BE" w:rsidTr="00E62835">
        <w:trPr>
          <w:trHeight w:val="630"/>
        </w:trPr>
        <w:tc>
          <w:tcPr>
            <w:tcW w:w="2611" w:type="pct"/>
            <w:vMerge w:val="restart"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E62835" w:rsidRPr="000655BE" w:rsidRDefault="00E62835" w:rsidP="00E62835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題目</w:t>
            </w:r>
          </w:p>
        </w:tc>
        <w:tc>
          <w:tcPr>
            <w:tcW w:w="815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E62835" w:rsidRPr="000655BE" w:rsidRDefault="00E62835" w:rsidP="00E62835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105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866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E62835" w:rsidRPr="000655BE" w:rsidRDefault="00E62835" w:rsidP="00E62835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106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708" w:type="pct"/>
            <w:vMerge w:val="restart"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shd w:val="clear" w:color="000000" w:fill="99CCFF"/>
            <w:noWrap/>
            <w:vAlign w:val="center"/>
          </w:tcPr>
          <w:p w:rsidR="00E62835" w:rsidRPr="000655BE" w:rsidRDefault="00E62835" w:rsidP="00E62835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成長幅度</w:t>
            </w:r>
          </w:p>
        </w:tc>
      </w:tr>
      <w:tr w:rsidR="00E62835" w:rsidRPr="000655BE" w:rsidTr="00E62835">
        <w:trPr>
          <w:trHeight w:val="630"/>
        </w:trPr>
        <w:tc>
          <w:tcPr>
            <w:tcW w:w="2611" w:type="pct"/>
            <w:vMerge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E62835" w:rsidRPr="000655BE" w:rsidRDefault="00E62835" w:rsidP="00E62835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E62835" w:rsidRPr="000655BE" w:rsidRDefault="00E62835" w:rsidP="00E62835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E62835" w:rsidRPr="000655BE" w:rsidRDefault="00E62835" w:rsidP="00E62835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708" w:type="pct"/>
            <w:vMerge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vAlign w:val="center"/>
          </w:tcPr>
          <w:p w:rsidR="00E62835" w:rsidRPr="000655BE" w:rsidRDefault="00E62835" w:rsidP="00E62835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BF6DD0" w:rsidRPr="000655BE" w:rsidTr="00BF6DD0">
        <w:trPr>
          <w:trHeight w:val="330"/>
        </w:trPr>
        <w:tc>
          <w:tcPr>
            <w:tcW w:w="2611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F6DD0" w:rsidRPr="00E62835" w:rsidRDefault="00BF6DD0" w:rsidP="00E62835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6283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本所網站版面配置瀏覽、查詢資料及使用(含地政資料、網頁連結等正確性)。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F6DD0" w:rsidRPr="0098792B" w:rsidRDefault="00BF6DD0" w:rsidP="00BF6DD0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92.2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F6DD0" w:rsidRPr="0098792B" w:rsidRDefault="00BF6DD0" w:rsidP="00BF6DD0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93.1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BF6DD0" w:rsidRPr="006D463F" w:rsidRDefault="00BF6DD0" w:rsidP="00BF6DD0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6D463F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</w:t>
            </w: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0.9</w:t>
            </w:r>
            <w:r w:rsidRPr="006D463F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%</w:t>
            </w:r>
          </w:p>
        </w:tc>
      </w:tr>
      <w:tr w:rsidR="00BF6DD0" w:rsidRPr="000655BE" w:rsidTr="00BF6DD0">
        <w:trPr>
          <w:trHeight w:val="330"/>
        </w:trPr>
        <w:tc>
          <w:tcPr>
            <w:tcW w:w="2611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F6DD0" w:rsidRPr="00E62835" w:rsidRDefault="00BF6DD0" w:rsidP="00E62835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6283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本所網站多元及便利之資訊檢索服務。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F6DD0" w:rsidRPr="0098792B" w:rsidRDefault="00BF6DD0" w:rsidP="00BF6DD0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91.9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F6DD0" w:rsidRPr="0098792B" w:rsidRDefault="00BF6DD0" w:rsidP="00BF6DD0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92.7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BF6DD0" w:rsidRPr="006D463F" w:rsidRDefault="00BF6DD0" w:rsidP="00BF6DD0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+0.8%</w:t>
            </w:r>
          </w:p>
        </w:tc>
      </w:tr>
      <w:tr w:rsidR="00E62835" w:rsidRPr="000655BE" w:rsidTr="00BF6DD0">
        <w:trPr>
          <w:trHeight w:val="330"/>
        </w:trPr>
        <w:tc>
          <w:tcPr>
            <w:tcW w:w="2611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E62835" w:rsidRPr="00C71902" w:rsidRDefault="00BF6DD0" w:rsidP="00E6283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網站使用之便利性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E62835" w:rsidRPr="006D463F" w:rsidRDefault="00BF6DD0" w:rsidP="00BF6DD0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92.1</w:t>
            </w:r>
            <w:r w:rsidR="00E62835" w:rsidRPr="006D463F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CCCC" w:themeFill="accent4" w:themeFillTint="33"/>
            <w:vAlign w:val="center"/>
          </w:tcPr>
          <w:p w:rsidR="00E62835" w:rsidRPr="006D463F" w:rsidRDefault="00BF6DD0" w:rsidP="00BF6DD0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92.9</w:t>
            </w:r>
            <w:r w:rsidR="00E6283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E599" w:themeFill="accent2" w:themeFillTint="66"/>
            <w:vAlign w:val="center"/>
          </w:tcPr>
          <w:p w:rsidR="00E62835" w:rsidRPr="006D463F" w:rsidRDefault="00BF6DD0" w:rsidP="00BF6DD0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+0.8</w:t>
            </w:r>
            <w:r w:rsidR="00E62835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%</w:t>
            </w:r>
          </w:p>
        </w:tc>
      </w:tr>
    </w:tbl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BF6DD0" w:rsidRDefault="00BF6DD0" w:rsidP="00BF6DD0">
      <w:pPr>
        <w:pStyle w:val="ac"/>
        <w:numPr>
          <w:ilvl w:val="0"/>
          <w:numId w:val="15"/>
        </w:numPr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服務行為友善及禮儀：</w:t>
      </w:r>
    </w:p>
    <w:p w:rsidR="00520E17" w:rsidRPr="00BF6DD0" w:rsidRDefault="00BF6DD0" w:rsidP="00BF6DD0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 w:rsidRPr="00BF6DD0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服務人員皆有禮主動招呼、引導並熱心回應問題</w:t>
      </w:r>
      <w:r w:rsidRPr="008319BC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：</w:t>
      </w:r>
    </w:p>
    <w:p w:rsidR="00BF6DD0" w:rsidRPr="0092532A" w:rsidRDefault="00BF6DD0" w:rsidP="00BF6DD0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BF6DD0" w:rsidRPr="00BF6DD0" w:rsidRDefault="00BF6DD0" w:rsidP="00BF6D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BF6DD0">
        <w:rPr>
          <w:rFonts w:asciiTheme="minorEastAsia" w:hAnsiTheme="minorEastAsia"/>
          <w:sz w:val="28"/>
          <w:szCs w:val="28"/>
        </w:rPr>
        <w:t>由調查顯示，有</w:t>
      </w:r>
      <w:r w:rsidRPr="00BF6DD0">
        <w:rPr>
          <w:rFonts w:asciiTheme="minorEastAsia" w:hAnsiTheme="minorEastAsia" w:hint="eastAsia"/>
          <w:sz w:val="28"/>
          <w:szCs w:val="28"/>
        </w:rPr>
        <w:t>9</w:t>
      </w:r>
      <w:r w:rsidR="00B626C6">
        <w:rPr>
          <w:rFonts w:asciiTheme="minorEastAsia" w:hAnsiTheme="minorEastAsia" w:hint="eastAsia"/>
          <w:sz w:val="28"/>
          <w:szCs w:val="28"/>
        </w:rPr>
        <w:t>8.8</w:t>
      </w:r>
      <w:r w:rsidRPr="00BF6DD0">
        <w:rPr>
          <w:rFonts w:asciiTheme="minorEastAsia" w:hAnsiTheme="minorEastAsia" w:hint="eastAsia"/>
          <w:sz w:val="28"/>
          <w:szCs w:val="28"/>
        </w:rPr>
        <w:t>%</w:t>
      </w:r>
      <w:r w:rsidRPr="00BF6DD0">
        <w:rPr>
          <w:rFonts w:asciiTheme="minorEastAsia" w:hAnsiTheme="minorEastAsia"/>
          <w:sz w:val="28"/>
          <w:szCs w:val="28"/>
        </w:rPr>
        <w:t>的受</w:t>
      </w:r>
      <w:r w:rsidRPr="00BF6DD0">
        <w:rPr>
          <w:rFonts w:asciiTheme="minorEastAsia" w:hAnsiTheme="minorEastAsia" w:hint="eastAsia"/>
          <w:sz w:val="28"/>
          <w:szCs w:val="28"/>
        </w:rPr>
        <w:t>調</w:t>
      </w:r>
      <w:r w:rsidRPr="00BF6DD0">
        <w:rPr>
          <w:rFonts w:asciiTheme="minorEastAsia" w:hAnsiTheme="minorEastAsia"/>
          <w:sz w:val="28"/>
          <w:szCs w:val="28"/>
        </w:rPr>
        <w:t>民眾</w:t>
      </w:r>
      <w:r w:rsidRPr="00BF6DD0">
        <w:rPr>
          <w:rFonts w:asciiTheme="minorEastAsia" w:hAnsiTheme="minorEastAsia" w:hint="eastAsia"/>
          <w:sz w:val="28"/>
          <w:szCs w:val="28"/>
        </w:rPr>
        <w:t>滿意本所</w:t>
      </w:r>
      <w:r>
        <w:rPr>
          <w:rFonts w:asciiTheme="minorEastAsia" w:hAnsiTheme="minorEastAsia" w:hint="eastAsia"/>
          <w:sz w:val="28"/>
          <w:szCs w:val="28"/>
        </w:rPr>
        <w:t>服務人主動</w:t>
      </w:r>
      <w:r w:rsidRPr="00BF6DD0">
        <w:rPr>
          <w:rFonts w:asciiTheme="minorEastAsia" w:hAnsiTheme="minorEastAsia" w:hint="eastAsia"/>
          <w:sz w:val="28"/>
          <w:szCs w:val="28"/>
        </w:rPr>
        <w:t>有禮、引導並熱心回應問題，其中</w:t>
      </w:r>
      <w:r w:rsidR="00B626C6">
        <w:rPr>
          <w:rFonts w:asciiTheme="minorEastAsia" w:hAnsiTheme="minorEastAsia" w:hint="eastAsia"/>
          <w:sz w:val="28"/>
          <w:szCs w:val="28"/>
        </w:rPr>
        <w:t>65.5</w:t>
      </w:r>
      <w:r w:rsidRPr="00BF6DD0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 w:rsidR="00B626C6">
        <w:rPr>
          <w:rFonts w:asciiTheme="minorEastAsia" w:hAnsiTheme="minorEastAsia" w:hint="eastAsia"/>
          <w:sz w:val="28"/>
          <w:szCs w:val="28"/>
        </w:rPr>
        <w:t>33.3</w:t>
      </w:r>
      <w:r w:rsidRPr="00BF6DD0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BF6DD0" w:rsidRPr="00BF6DD0" w:rsidRDefault="00BF6DD0" w:rsidP="00BF6D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="005F4257">
        <w:rPr>
          <w:rFonts w:asciiTheme="minorEastAsia" w:hAnsiTheme="minorEastAsia" w:hint="eastAsia"/>
          <w:sz w:val="28"/>
          <w:szCs w:val="28"/>
        </w:rPr>
        <w:t>無</w:t>
      </w:r>
      <w:r w:rsidRPr="00BF6DD0">
        <w:rPr>
          <w:rFonts w:asciiTheme="minorEastAsia" w:hAnsiTheme="minorEastAsia"/>
          <w:sz w:val="28"/>
          <w:szCs w:val="28"/>
        </w:rPr>
        <w:t>受</w:t>
      </w:r>
      <w:r w:rsidRPr="00BF6DD0">
        <w:rPr>
          <w:rFonts w:asciiTheme="minorEastAsia" w:hAnsiTheme="minorEastAsia" w:hint="eastAsia"/>
          <w:sz w:val="28"/>
          <w:szCs w:val="28"/>
        </w:rPr>
        <w:t>調</w:t>
      </w:r>
      <w:r w:rsidRPr="00BF6DD0">
        <w:rPr>
          <w:rFonts w:asciiTheme="minorEastAsia" w:hAnsiTheme="minorEastAsia"/>
          <w:sz w:val="28"/>
          <w:szCs w:val="28"/>
        </w:rPr>
        <w:t>民眾</w:t>
      </w:r>
      <w:r w:rsidR="00EF6554">
        <w:rPr>
          <w:rFonts w:asciiTheme="minorEastAsia" w:hAnsiTheme="minorEastAsia" w:hint="eastAsia"/>
          <w:sz w:val="28"/>
          <w:szCs w:val="28"/>
        </w:rPr>
        <w:t>不滿意</w:t>
      </w:r>
      <w:r w:rsidRPr="00BF6DD0">
        <w:rPr>
          <w:rFonts w:asciiTheme="minorEastAsia" w:hAnsiTheme="minorEastAsia" w:hint="eastAsia"/>
          <w:sz w:val="28"/>
          <w:szCs w:val="28"/>
        </w:rPr>
        <w:t>本所</w:t>
      </w:r>
      <w:r w:rsidR="00EF6554">
        <w:rPr>
          <w:rFonts w:asciiTheme="minorEastAsia" w:hAnsiTheme="minorEastAsia" w:hint="eastAsia"/>
          <w:sz w:val="28"/>
          <w:szCs w:val="28"/>
        </w:rPr>
        <w:t>服務人主動</w:t>
      </w:r>
      <w:r w:rsidR="00EF6554" w:rsidRPr="00BF6DD0">
        <w:rPr>
          <w:rFonts w:asciiTheme="minorEastAsia" w:hAnsiTheme="minorEastAsia" w:hint="eastAsia"/>
          <w:sz w:val="28"/>
          <w:szCs w:val="28"/>
        </w:rPr>
        <w:t>有禮、引導並熱心回應問題</w:t>
      </w:r>
      <w:r w:rsidRPr="00BF6DD0">
        <w:rPr>
          <w:rFonts w:asciiTheme="minorEastAsia" w:hAnsiTheme="minorEastAsia" w:hint="eastAsia"/>
          <w:sz w:val="28"/>
          <w:szCs w:val="28"/>
        </w:rPr>
        <w:t>。另外有</w:t>
      </w:r>
      <w:r w:rsidR="00B626C6">
        <w:rPr>
          <w:rFonts w:asciiTheme="minorEastAsia" w:hAnsiTheme="minorEastAsia" w:hint="eastAsia"/>
          <w:sz w:val="28"/>
          <w:szCs w:val="28"/>
        </w:rPr>
        <w:t>1.2</w:t>
      </w:r>
      <w:r w:rsidRPr="00BF6DD0">
        <w:rPr>
          <w:rFonts w:asciiTheme="minorEastAsia" w:hAnsiTheme="minorEastAsia" w:hint="eastAsia"/>
          <w:sz w:val="28"/>
          <w:szCs w:val="28"/>
        </w:rPr>
        <w:t>%</w:t>
      </w:r>
      <w:r w:rsidR="00B626C6">
        <w:rPr>
          <w:rFonts w:asciiTheme="minorEastAsia" w:hAnsiTheme="minorEastAsia" w:hint="eastAsia"/>
          <w:sz w:val="28"/>
          <w:szCs w:val="28"/>
        </w:rPr>
        <w:t>的受調</w:t>
      </w:r>
      <w:r w:rsidRPr="00BF6DD0">
        <w:rPr>
          <w:rFonts w:asciiTheme="minorEastAsia" w:hAnsiTheme="minorEastAsia" w:hint="eastAsia"/>
          <w:sz w:val="28"/>
          <w:szCs w:val="28"/>
        </w:rPr>
        <w:t>民眾表示「普通」。(不滿意評價將於</w:t>
      </w:r>
      <w:r w:rsidRPr="00BF6DD0">
        <w:rPr>
          <w:rFonts w:asciiTheme="minorEastAsia" w:hAnsiTheme="minorEastAsia" w:hint="eastAsia"/>
          <w:sz w:val="28"/>
          <w:szCs w:val="28"/>
          <w:u w:val="single"/>
        </w:rPr>
        <w:t>結論與建議</w:t>
      </w:r>
      <w:r w:rsidRPr="00BF6DD0">
        <w:rPr>
          <w:rFonts w:asciiTheme="minorEastAsia" w:hAnsiTheme="minorEastAsia" w:hint="eastAsia"/>
          <w:sz w:val="28"/>
          <w:szCs w:val="28"/>
        </w:rPr>
        <w:t>章節分析)</w:t>
      </w:r>
    </w:p>
    <w:p w:rsidR="00520E17" w:rsidRPr="00BF6DD0" w:rsidRDefault="00BF6DD0" w:rsidP="00BF6DD0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 w:rsidRPr="00BF6DD0">
        <w:rPr>
          <w:rFonts w:asciiTheme="minorEastAsia" w:hAnsiTheme="minorEastAsia" w:hint="eastAsia"/>
          <w:sz w:val="28"/>
          <w:szCs w:val="28"/>
        </w:rPr>
        <w:t>由此可知，大多數受調民眾滿意</w:t>
      </w:r>
      <w:r w:rsidR="00EF6554">
        <w:rPr>
          <w:rFonts w:asciiTheme="minorEastAsia" w:hAnsiTheme="minorEastAsia" w:hint="eastAsia"/>
          <w:sz w:val="28"/>
          <w:szCs w:val="28"/>
        </w:rPr>
        <w:t>服務人主動</w:t>
      </w:r>
      <w:r w:rsidR="00EF6554" w:rsidRPr="00BF6DD0">
        <w:rPr>
          <w:rFonts w:asciiTheme="minorEastAsia" w:hAnsiTheme="minorEastAsia" w:hint="eastAsia"/>
          <w:sz w:val="28"/>
          <w:szCs w:val="28"/>
        </w:rPr>
        <w:t>有禮、引導並熱心回應問題</w:t>
      </w:r>
      <w:r w:rsidRPr="00BF6DD0">
        <w:rPr>
          <w:rFonts w:asciiTheme="minorEastAsia" w:hAnsiTheme="minorEastAsia" w:hint="eastAsia"/>
          <w:sz w:val="28"/>
          <w:szCs w:val="28"/>
        </w:rPr>
        <w:t>(如表、圖1</w:t>
      </w:r>
      <w:r w:rsidR="00EF6554">
        <w:rPr>
          <w:rFonts w:asciiTheme="minorEastAsia" w:hAnsiTheme="minorEastAsia" w:hint="eastAsia"/>
          <w:sz w:val="28"/>
          <w:szCs w:val="28"/>
        </w:rPr>
        <w:t>9</w:t>
      </w:r>
      <w:r w:rsidRPr="00BF6DD0">
        <w:rPr>
          <w:rFonts w:asciiTheme="minorEastAsia" w:hAnsiTheme="minorEastAsia" w:hint="eastAsia"/>
          <w:sz w:val="28"/>
          <w:szCs w:val="28"/>
        </w:rPr>
        <w:t>所示)。</w:t>
      </w:r>
    </w:p>
    <w:p w:rsidR="00EF6554" w:rsidRPr="00BC3D97" w:rsidRDefault="00EF6554" w:rsidP="00EF6554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19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520E17">
        <w:rPr>
          <w:rFonts w:asciiTheme="minorEastAsia" w:hAnsiTheme="minorEastAsia" w:hint="eastAsia"/>
          <w:b/>
          <w:sz w:val="24"/>
          <w:szCs w:val="24"/>
        </w:rPr>
        <w:t>本所</w:t>
      </w:r>
      <w:r w:rsidRPr="00EF6554">
        <w:rPr>
          <w:rFonts w:asciiTheme="minorEastAsia" w:hAnsiTheme="minorEastAsia" w:hint="eastAsia"/>
          <w:b/>
          <w:sz w:val="24"/>
          <w:szCs w:val="24"/>
        </w:rPr>
        <w:t>服務人主動有禮、引導並熱心回應問題</w:t>
      </w:r>
      <w:r>
        <w:rPr>
          <w:rFonts w:asciiTheme="minorEastAsia" w:hAnsiTheme="minorEastAsia" w:hint="eastAsia"/>
          <w:b/>
          <w:sz w:val="24"/>
          <w:szCs w:val="24"/>
        </w:rPr>
        <w:t>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EF6554" w:rsidRPr="00BC3D97" w:rsidTr="00235D94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EF6554" w:rsidRPr="00BC3D97" w:rsidRDefault="00EF6554" w:rsidP="00235D94">
            <w:pPr>
              <w:pStyle w:val="aa"/>
              <w:rPr>
                <w:sz w:val="28"/>
                <w:szCs w:val="28"/>
              </w:rPr>
            </w:pPr>
            <w:r w:rsidRPr="00BC3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EF6554" w:rsidRPr="00BC3D97" w:rsidRDefault="00EF6554" w:rsidP="00235D94">
            <w:pPr>
              <w:pStyle w:val="aa"/>
              <w:rPr>
                <w:b/>
                <w:sz w:val="28"/>
                <w:szCs w:val="28"/>
              </w:rPr>
            </w:pPr>
            <w:r w:rsidRPr="00BC3D97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EF6554" w:rsidRPr="00BC3D97" w:rsidRDefault="00EF6554" w:rsidP="00235D94">
            <w:pPr>
              <w:pStyle w:val="aa"/>
              <w:rPr>
                <w:b/>
                <w:sz w:val="28"/>
                <w:szCs w:val="28"/>
              </w:rPr>
            </w:pPr>
            <w:r w:rsidRPr="00BC3D97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EF6554" w:rsidRPr="00BC3D97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F6554" w:rsidRPr="00BC3D97" w:rsidRDefault="00EF6554" w:rsidP="00235D94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640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65.5%</w:t>
            </w:r>
          </w:p>
        </w:tc>
      </w:tr>
      <w:tr w:rsidR="00EF6554" w:rsidRPr="00BC3D97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F6554" w:rsidRPr="00BC3D97" w:rsidRDefault="00EF6554" w:rsidP="00235D94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325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33.3%</w:t>
            </w:r>
          </w:p>
        </w:tc>
      </w:tr>
      <w:tr w:rsidR="00EF6554" w:rsidRPr="00BC3D97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F6554" w:rsidRPr="00BC3D97" w:rsidRDefault="00EF6554" w:rsidP="00235D94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1.2%</w:t>
            </w:r>
          </w:p>
        </w:tc>
      </w:tr>
      <w:tr w:rsidR="00EF6554" w:rsidRPr="00BC3D97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F6554" w:rsidRPr="00BC3D97" w:rsidRDefault="00EF6554" w:rsidP="00235D94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EF6554" w:rsidRPr="00BC3D97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F6554" w:rsidRPr="00BC3D97" w:rsidRDefault="00EF6554" w:rsidP="00235D94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EF6554" w:rsidRPr="00BC3D97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EF6554" w:rsidRPr="00BC3D97" w:rsidRDefault="00EF6554" w:rsidP="00235D94">
            <w:pPr>
              <w:pStyle w:val="aa"/>
              <w:rPr>
                <w:sz w:val="28"/>
                <w:szCs w:val="28"/>
              </w:rPr>
            </w:pPr>
            <w:r w:rsidRPr="00BC3D97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EF6554" w:rsidRPr="00EF6554" w:rsidRDefault="00EF6554" w:rsidP="00EF655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F6554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</w:tr>
    </w:tbl>
    <w:p w:rsidR="00EF6554" w:rsidRPr="00687709" w:rsidRDefault="00EF6554" w:rsidP="00EF655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新細明體" w:eastAsia="新細明體" w:cs="新細明體"/>
          <w:color w:val="000000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EF6554" w:rsidRPr="009703D8" w:rsidTr="00235D94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EF6554" w:rsidRPr="00EF3BFA" w:rsidRDefault="00EF655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EF6554" w:rsidRPr="00EF3BFA" w:rsidRDefault="00EF655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EF6554" w:rsidRPr="009703D8" w:rsidRDefault="00EF655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EF6554" w:rsidRPr="009703D8" w:rsidRDefault="00EF655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EF6554" w:rsidRPr="00EF3BFA" w:rsidRDefault="00EF655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EF6554" w:rsidRPr="009703D8" w:rsidTr="00235D94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EF6554" w:rsidRPr="00EF3BFA" w:rsidRDefault="00EF655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EF6554" w:rsidRPr="00EF3BFA" w:rsidRDefault="00EF655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98.8%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EF6554" w:rsidRPr="009703D8" w:rsidRDefault="00EF655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1.2%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EF6554" w:rsidRPr="009703D8" w:rsidRDefault="00EF655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EF6554" w:rsidRPr="00EF3BFA" w:rsidRDefault="00EF655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520E17" w:rsidRPr="00EF6554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EF6554" w:rsidP="00EF655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4"/>
          <w:szCs w:val="24"/>
        </w:rPr>
        <w:t>圖19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520E17">
        <w:rPr>
          <w:rFonts w:asciiTheme="minorEastAsia" w:hAnsiTheme="minorEastAsia" w:hint="eastAsia"/>
          <w:b/>
          <w:sz w:val="24"/>
          <w:szCs w:val="24"/>
        </w:rPr>
        <w:t>本所</w:t>
      </w:r>
      <w:r w:rsidRPr="00EF6554">
        <w:rPr>
          <w:rFonts w:asciiTheme="minorEastAsia" w:hAnsiTheme="minorEastAsia" w:hint="eastAsia"/>
          <w:b/>
          <w:sz w:val="24"/>
          <w:szCs w:val="24"/>
        </w:rPr>
        <w:t>服務人主動有禮、引導並熱心回應問題</w:t>
      </w:r>
      <w:r>
        <w:rPr>
          <w:rFonts w:asciiTheme="minorEastAsia" w:hAnsiTheme="minorEastAsia" w:hint="eastAsia"/>
          <w:b/>
          <w:sz w:val="24"/>
          <w:szCs w:val="24"/>
        </w:rPr>
        <w:t>滿意圖</w:t>
      </w:r>
    </w:p>
    <w:p w:rsidR="00520E17" w:rsidRDefault="00EF6554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6B3E230D" wp14:editId="568CCD77">
            <wp:extent cx="6223379" cy="3466531"/>
            <wp:effectExtent l="0" t="0" r="25400" b="19685"/>
            <wp:docPr id="64" name="圖表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F6554" w:rsidRPr="0049346E" w:rsidRDefault="00EF6554" w:rsidP="00EF6554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EF6554" w:rsidRDefault="00EF6554" w:rsidP="00EF6554">
      <w:pPr>
        <w:spacing w:line="240" w:lineRule="auto"/>
        <w:ind w:firstLine="495"/>
        <w:rPr>
          <w:rFonts w:asciiTheme="minorEastAsia" w:hAnsiTheme="minorEastAsia"/>
          <w:sz w:val="28"/>
          <w:szCs w:val="28"/>
        </w:rPr>
      </w:pPr>
      <w:r w:rsidRPr="0057310E">
        <w:rPr>
          <w:rFonts w:asciiTheme="minorEastAsia" w:hAnsiTheme="minorEastAsia" w:hint="eastAsia"/>
          <w:sz w:val="28"/>
          <w:szCs w:val="28"/>
        </w:rPr>
        <w:t>將本年度與</w:t>
      </w:r>
      <w:r>
        <w:rPr>
          <w:rFonts w:asciiTheme="minorEastAsia" w:hAnsiTheme="minorEastAsia" w:hint="eastAsia"/>
          <w:sz w:val="28"/>
          <w:szCs w:val="28"/>
        </w:rPr>
        <w:t>105年度之調查結果相比較，受調</w:t>
      </w:r>
      <w:r w:rsidRPr="0057310E">
        <w:rPr>
          <w:rFonts w:asciiTheme="minorEastAsia" w:hAnsiTheme="minorEastAsia" w:hint="eastAsia"/>
          <w:sz w:val="28"/>
          <w:szCs w:val="28"/>
        </w:rPr>
        <w:t>民眾對於本所</w:t>
      </w:r>
      <w:r w:rsidRPr="0049346E">
        <w:rPr>
          <w:rFonts w:asciiTheme="minorEastAsia" w:hAnsiTheme="minorEastAsia" w:hint="eastAsia"/>
          <w:sz w:val="28"/>
          <w:szCs w:val="28"/>
        </w:rPr>
        <w:t>網站</w:t>
      </w:r>
      <w:r>
        <w:rPr>
          <w:rFonts w:asciiTheme="minorEastAsia" w:hAnsiTheme="minorEastAsia" w:hint="eastAsia"/>
          <w:sz w:val="28"/>
          <w:szCs w:val="28"/>
        </w:rPr>
        <w:t>之</w:t>
      </w:r>
      <w:r w:rsidRPr="00520E17">
        <w:rPr>
          <w:rFonts w:asciiTheme="minorEastAsia" w:hAnsiTheme="minorEastAsia" w:hint="eastAsia"/>
          <w:sz w:val="28"/>
          <w:szCs w:val="28"/>
        </w:rPr>
        <w:t>多元及便利性</w:t>
      </w:r>
      <w:r w:rsidRPr="00AF26C0">
        <w:rPr>
          <w:rFonts w:asciiTheme="minorEastAsia" w:hAnsiTheme="minorEastAsia" w:hint="eastAsia"/>
          <w:sz w:val="28"/>
          <w:szCs w:val="28"/>
        </w:rPr>
        <w:t>滿意度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57310E">
        <w:rPr>
          <w:rFonts w:asciiTheme="minorEastAsia" w:hAnsiTheme="minorEastAsia" w:hint="eastAsia"/>
          <w:sz w:val="28"/>
          <w:szCs w:val="28"/>
        </w:rPr>
        <w:t>正面評價由10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57310E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98.3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提升</w:t>
      </w:r>
      <w:r w:rsidRPr="0057310E">
        <w:rPr>
          <w:rFonts w:asciiTheme="minorEastAsia" w:hAnsiTheme="minorEastAsia" w:hint="eastAsia"/>
          <w:sz w:val="28"/>
          <w:szCs w:val="28"/>
        </w:rPr>
        <w:t>至10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57310E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98.8</w:t>
      </w:r>
      <w:r w:rsidRPr="0057310E">
        <w:rPr>
          <w:rFonts w:asciiTheme="minorEastAsia" w:hAnsiTheme="minorEastAsia" w:hint="eastAsia"/>
          <w:sz w:val="28"/>
          <w:szCs w:val="28"/>
        </w:rPr>
        <w:t>%，</w:t>
      </w:r>
      <w:r>
        <w:rPr>
          <w:rFonts w:asciiTheme="minorEastAsia" w:hAnsiTheme="minorEastAsia" w:hint="eastAsia"/>
          <w:sz w:val="28"/>
          <w:szCs w:val="28"/>
        </w:rPr>
        <w:t>上升0.5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(如圖、表</w:t>
      </w:r>
      <w:r w:rsidR="005F4257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所示)。其中受調</w:t>
      </w:r>
      <w:r w:rsidRPr="0057310E">
        <w:rPr>
          <w:rFonts w:asciiTheme="minorEastAsia" w:hAnsiTheme="minorEastAsia" w:hint="eastAsia"/>
          <w:sz w:val="28"/>
          <w:szCs w:val="28"/>
        </w:rPr>
        <w:t>民眾表示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EF6554" w:rsidRPr="00310942" w:rsidRDefault="00EF6554" w:rsidP="00EF6554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「非常滿意」的比例從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69.8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5F4257">
        <w:rPr>
          <w:rFonts w:asciiTheme="minorEastAsia" w:hAnsiTheme="minorEastAsia" w:hint="eastAsia"/>
          <w:sz w:val="28"/>
          <w:szCs w:val="28"/>
        </w:rPr>
        <w:t>65.5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EF6554" w:rsidRPr="00310942" w:rsidRDefault="00EF6554" w:rsidP="00EF6554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5F4257">
        <w:rPr>
          <w:rFonts w:asciiTheme="minorEastAsia" w:hAnsiTheme="minorEastAsia" w:hint="eastAsia"/>
          <w:sz w:val="28"/>
          <w:szCs w:val="28"/>
        </w:rPr>
        <w:t>28.5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上升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5F4257">
        <w:rPr>
          <w:rFonts w:asciiTheme="minorEastAsia" w:hAnsiTheme="minorEastAsia" w:hint="eastAsia"/>
          <w:sz w:val="28"/>
          <w:szCs w:val="28"/>
        </w:rPr>
        <w:t>33.3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EF6554" w:rsidRPr="00310942" w:rsidRDefault="00EF6554" w:rsidP="00EF6554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「普通」的比例從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 w:rsidR="005F4257">
        <w:rPr>
          <w:rFonts w:asciiTheme="minorEastAsia" w:hAnsiTheme="minorEastAsia" w:hint="eastAsia"/>
          <w:sz w:val="28"/>
          <w:szCs w:val="28"/>
        </w:rPr>
        <w:t>1.4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5F4257">
        <w:rPr>
          <w:rFonts w:asciiTheme="minorEastAsia" w:hAnsiTheme="minorEastAsia" w:hint="eastAsia"/>
          <w:sz w:val="28"/>
          <w:szCs w:val="28"/>
        </w:rPr>
        <w:t>1.2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EF6554" w:rsidRDefault="00EF6554" w:rsidP="00EF6554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「不滿意」的比例從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0.</w:t>
      </w:r>
      <w:r w:rsidR="005F4257">
        <w:rPr>
          <w:rFonts w:asciiTheme="minorEastAsia" w:hAnsiTheme="minorEastAsia" w:hint="eastAsia"/>
          <w:sz w:val="28"/>
          <w:szCs w:val="28"/>
        </w:rPr>
        <w:t>3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5F4257">
        <w:rPr>
          <w:rFonts w:asciiTheme="minorEastAsia" w:hAnsiTheme="minorEastAsia" w:hint="eastAsia"/>
          <w:sz w:val="28"/>
          <w:szCs w:val="28"/>
        </w:rPr>
        <w:t>0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520E17" w:rsidRPr="00EF6554" w:rsidRDefault="00EF6554" w:rsidP="00EF6554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EF6554">
        <w:rPr>
          <w:rFonts w:asciiTheme="minorEastAsia" w:hAnsiTheme="minorEastAsia" w:hint="eastAsia"/>
          <w:sz w:val="28"/>
          <w:szCs w:val="28"/>
        </w:rPr>
        <w:t>「非常不滿意」的比例105</w:t>
      </w:r>
      <w:r w:rsidR="005F4257">
        <w:rPr>
          <w:rFonts w:asciiTheme="minorEastAsia" w:hAnsiTheme="minorEastAsia" w:hint="eastAsia"/>
          <w:sz w:val="28"/>
          <w:szCs w:val="28"/>
        </w:rPr>
        <w:t>及</w:t>
      </w:r>
      <w:r w:rsidRPr="00EF6554">
        <w:rPr>
          <w:rFonts w:asciiTheme="minorEastAsia" w:hAnsiTheme="minorEastAsia" w:hint="eastAsia"/>
          <w:sz w:val="28"/>
          <w:szCs w:val="28"/>
        </w:rPr>
        <w:t>106年度</w:t>
      </w:r>
      <w:r w:rsidR="005F4257">
        <w:rPr>
          <w:rFonts w:asciiTheme="minorEastAsia" w:hAnsiTheme="minorEastAsia" w:hint="eastAsia"/>
          <w:sz w:val="28"/>
          <w:szCs w:val="28"/>
        </w:rPr>
        <w:t>皆</w:t>
      </w:r>
      <w:r w:rsidRPr="00EF6554">
        <w:rPr>
          <w:rFonts w:asciiTheme="minorEastAsia" w:hAnsiTheme="minorEastAsia" w:hint="eastAsia"/>
          <w:sz w:val="28"/>
          <w:szCs w:val="28"/>
        </w:rPr>
        <w:t>為0%。</w:t>
      </w: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F4257" w:rsidP="005F42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hint="eastAsia"/>
          <w:sz w:val="24"/>
          <w:szCs w:val="24"/>
        </w:rPr>
        <w:t>圖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、</w:t>
      </w:r>
      <w:r w:rsidRPr="00520E17">
        <w:rPr>
          <w:rFonts w:asciiTheme="minorEastAsia" w:hAnsiTheme="minorEastAsia" w:hint="eastAsia"/>
          <w:b/>
          <w:sz w:val="24"/>
          <w:szCs w:val="24"/>
        </w:rPr>
        <w:t>本所</w:t>
      </w:r>
      <w:r w:rsidRPr="00EF6554">
        <w:rPr>
          <w:rFonts w:asciiTheme="minorEastAsia" w:hAnsiTheme="minorEastAsia" w:hint="eastAsia"/>
          <w:b/>
          <w:sz w:val="24"/>
          <w:szCs w:val="24"/>
        </w:rPr>
        <w:t>服務人主動有禮、引導並熱心回應問題</w:t>
      </w:r>
      <w:r>
        <w:rPr>
          <w:rFonts w:asciiTheme="minorEastAsia" w:hAnsiTheme="minorEastAsia" w:hint="eastAsia"/>
          <w:b/>
          <w:sz w:val="24"/>
          <w:szCs w:val="24"/>
        </w:rPr>
        <w:t>滿意</w:t>
      </w:r>
      <w:r w:rsidRPr="0049346E">
        <w:rPr>
          <w:rFonts w:hint="eastAsia"/>
          <w:b/>
          <w:sz w:val="24"/>
          <w:szCs w:val="24"/>
        </w:rPr>
        <w:t>度</w:t>
      </w:r>
      <w:r w:rsidRPr="00874F2B">
        <w:rPr>
          <w:rFonts w:hint="eastAsia"/>
          <w:b/>
          <w:sz w:val="24"/>
          <w:szCs w:val="24"/>
        </w:rPr>
        <w:t>年度比較分析</w:t>
      </w:r>
    </w:p>
    <w:p w:rsidR="00520E17" w:rsidRDefault="005F425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7CFC4DCF" wp14:editId="59656E38">
            <wp:extent cx="6227445" cy="3712192"/>
            <wp:effectExtent l="0" t="0" r="20955" b="22225"/>
            <wp:docPr id="65" name="圖表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F4257" w:rsidRDefault="005F4257" w:rsidP="005F42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asciiTheme="majorEastAsia" w:eastAsiaTheme="majorEastAsia" w:hAnsiTheme="majorEastAsia" w:hint="eastAsia"/>
          <w:sz w:val="24"/>
          <w:szCs w:val="24"/>
        </w:rPr>
        <w:t>表</w:t>
      </w:r>
      <w:r>
        <w:rPr>
          <w:rFonts w:asciiTheme="majorEastAsia" w:eastAsiaTheme="majorEastAsia" w:hAnsiTheme="majorEastAsia" w:hint="eastAsia"/>
          <w:sz w:val="24"/>
          <w:szCs w:val="24"/>
        </w:rPr>
        <w:t>20、</w:t>
      </w:r>
      <w:r w:rsidRPr="00C10E37">
        <w:rPr>
          <w:rFonts w:asciiTheme="majorEastAsia" w:eastAsiaTheme="majorEastAsia" w:hAnsiTheme="majorEastAsia" w:hint="eastAsia"/>
          <w:sz w:val="24"/>
          <w:szCs w:val="24"/>
        </w:rPr>
        <w:t>成長率分析</w:t>
      </w:r>
    </w:p>
    <w:tbl>
      <w:tblPr>
        <w:tblW w:w="9573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0"/>
        <w:gridCol w:w="2844"/>
        <w:gridCol w:w="1899"/>
      </w:tblGrid>
      <w:tr w:rsidR="005F4257" w:rsidRPr="00490B7F" w:rsidTr="00235D94">
        <w:trPr>
          <w:trHeight w:val="366"/>
        </w:trPr>
        <w:tc>
          <w:tcPr>
            <w:tcW w:w="95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noWrap/>
            <w:vAlign w:val="bottom"/>
          </w:tcPr>
          <w:p w:rsidR="005F4257" w:rsidRPr="005F4257" w:rsidRDefault="005F4257" w:rsidP="00235D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F4257">
              <w:rPr>
                <w:rFonts w:hint="eastAsia"/>
                <w:b/>
                <w:color w:val="FFFFFF" w:themeColor="background1"/>
                <w:sz w:val="24"/>
                <w:szCs w:val="24"/>
              </w:rPr>
              <w:t>本所服務人主動有禮、引導並熱心回應問題滿意度</w:t>
            </w:r>
            <w:r w:rsidRPr="0049346E">
              <w:rPr>
                <w:rFonts w:hint="eastAsia"/>
                <w:b/>
                <w:color w:val="FFFFFF" w:themeColor="background1"/>
                <w:sz w:val="24"/>
                <w:szCs w:val="24"/>
              </w:rPr>
              <w:t>年度</w:t>
            </w:r>
            <w:r w:rsidRPr="005F4257">
              <w:rPr>
                <w:rFonts w:hint="eastAsia"/>
                <w:b/>
                <w:color w:val="FFFFFF" w:themeColor="background1"/>
                <w:sz w:val="24"/>
                <w:szCs w:val="24"/>
              </w:rPr>
              <w:t>成長率</w:t>
            </w:r>
          </w:p>
        </w:tc>
      </w:tr>
      <w:tr w:rsidR="005F4257" w:rsidRPr="00490B7F" w:rsidTr="00235D94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57" w:rsidRPr="0098792B" w:rsidRDefault="005F4257" w:rsidP="00235D94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57" w:rsidRPr="0098792B" w:rsidRDefault="005F4257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257" w:rsidRPr="0098792B" w:rsidRDefault="005F4257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</w:tr>
      <w:tr w:rsidR="005F4257" w:rsidRPr="00490B7F" w:rsidTr="00235D94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57" w:rsidRPr="0098792B" w:rsidRDefault="005F4257" w:rsidP="00235D94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滿意度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57" w:rsidRPr="0098792B" w:rsidRDefault="005F4257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98.3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257" w:rsidRPr="0098792B" w:rsidRDefault="005F4257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5F4257" w:rsidRPr="00490B7F" w:rsidTr="00235D94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57" w:rsidRPr="0098792B" w:rsidRDefault="005F4257" w:rsidP="00235D94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服務滿意度成長計算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F4257" w:rsidRPr="0098792B" w:rsidRDefault="005F4257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%-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98.3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%)/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98.3%=0.5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5F4257" w:rsidRPr="00490B7F" w:rsidTr="00235D94">
        <w:trPr>
          <w:trHeight w:val="38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57" w:rsidRPr="0098792B" w:rsidRDefault="005F4257" w:rsidP="00235D94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服務滿意度成長率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CC" w:themeFill="accent4" w:themeFillTint="33"/>
            <w:noWrap/>
            <w:vAlign w:val="bottom"/>
          </w:tcPr>
          <w:p w:rsidR="005F4257" w:rsidRPr="0098792B" w:rsidRDefault="005F4257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0.5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</w:tbl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F4257" w:rsidRPr="00BF6DD0" w:rsidRDefault="005F4257" w:rsidP="005F4257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 w:rsidRPr="005F4257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曾經洽電本所服務人員諮詢後之感受</w:t>
      </w:r>
      <w:r w:rsidRPr="008319BC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：</w:t>
      </w:r>
    </w:p>
    <w:p w:rsidR="005F4257" w:rsidRPr="0092532A" w:rsidRDefault="005F4257" w:rsidP="005F4257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5F4257" w:rsidRDefault="005F4257" w:rsidP="005F425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5F4257">
        <w:rPr>
          <w:rFonts w:asciiTheme="minorEastAsia" w:hAnsiTheme="minorEastAsia"/>
          <w:sz w:val="28"/>
          <w:szCs w:val="28"/>
        </w:rPr>
        <w:t>由調查顯示，有</w:t>
      </w:r>
      <w:r w:rsidR="005011C2">
        <w:rPr>
          <w:rFonts w:asciiTheme="minorEastAsia" w:hAnsiTheme="minorEastAsia" w:hint="eastAsia"/>
          <w:sz w:val="28"/>
          <w:szCs w:val="28"/>
        </w:rPr>
        <w:t>99.5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 w:rsidRPr="005F4257">
        <w:rPr>
          <w:rFonts w:asciiTheme="minorEastAsia" w:hAnsiTheme="minorEastAsia"/>
          <w:sz w:val="28"/>
          <w:szCs w:val="28"/>
        </w:rPr>
        <w:t>的受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滿意</w:t>
      </w:r>
      <w:r w:rsidR="00B626C6">
        <w:rPr>
          <w:rFonts w:asciiTheme="minorEastAsia" w:hAnsiTheme="minorEastAsia" w:hint="eastAsia"/>
          <w:sz w:val="28"/>
          <w:szCs w:val="28"/>
        </w:rPr>
        <w:t>洽電本所服務人員諮詢態度</w:t>
      </w:r>
      <w:r w:rsidRPr="005F4257">
        <w:rPr>
          <w:rFonts w:asciiTheme="minorEastAsia" w:hAnsiTheme="minorEastAsia" w:hint="eastAsia"/>
          <w:sz w:val="28"/>
          <w:szCs w:val="28"/>
        </w:rPr>
        <w:t>，其中</w:t>
      </w:r>
      <w:r w:rsidR="005011C2">
        <w:rPr>
          <w:rFonts w:asciiTheme="minorEastAsia" w:hAnsiTheme="minorEastAsia" w:hint="eastAsia"/>
          <w:sz w:val="28"/>
          <w:szCs w:val="28"/>
        </w:rPr>
        <w:t>62</w:t>
      </w:r>
      <w:r w:rsidRPr="005F4257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 w:rsidR="005011C2">
        <w:rPr>
          <w:rFonts w:asciiTheme="minorEastAsia" w:hAnsiTheme="minorEastAsia" w:hint="eastAsia"/>
          <w:sz w:val="28"/>
          <w:szCs w:val="28"/>
        </w:rPr>
        <w:t>37.5</w:t>
      </w:r>
      <w:r w:rsidRPr="005F4257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5F4257" w:rsidRPr="005F4257" w:rsidRDefault="005F4257" w:rsidP="005F425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5F4257">
        <w:rPr>
          <w:rFonts w:asciiTheme="minorEastAsia" w:hAnsiTheme="minorEastAsia" w:hint="eastAsia"/>
          <w:sz w:val="28"/>
          <w:szCs w:val="28"/>
        </w:rPr>
        <w:t xml:space="preserve"> </w:t>
      </w:r>
      <w:r w:rsidR="00B626C6">
        <w:rPr>
          <w:rFonts w:asciiTheme="minorEastAsia" w:hAnsiTheme="minorEastAsia" w:hint="eastAsia"/>
          <w:sz w:val="28"/>
          <w:szCs w:val="28"/>
        </w:rPr>
        <w:t>無</w:t>
      </w:r>
      <w:r w:rsidRPr="005F4257">
        <w:rPr>
          <w:rFonts w:asciiTheme="minorEastAsia" w:hAnsiTheme="minorEastAsia"/>
          <w:sz w:val="28"/>
          <w:szCs w:val="28"/>
        </w:rPr>
        <w:t>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不滿意</w:t>
      </w:r>
      <w:r w:rsidR="00B626C6">
        <w:rPr>
          <w:rFonts w:asciiTheme="minorEastAsia" w:hAnsiTheme="minorEastAsia" w:hint="eastAsia"/>
          <w:sz w:val="28"/>
          <w:szCs w:val="28"/>
        </w:rPr>
        <w:t>洽電本所服務人員諮詢態度</w:t>
      </w:r>
      <w:r w:rsidRPr="005F4257">
        <w:rPr>
          <w:rFonts w:asciiTheme="minorEastAsia" w:hAnsiTheme="minorEastAsia" w:hint="eastAsia"/>
          <w:sz w:val="28"/>
          <w:szCs w:val="28"/>
        </w:rPr>
        <w:t>。另外有</w:t>
      </w:r>
      <w:r w:rsidR="005011C2">
        <w:rPr>
          <w:rFonts w:asciiTheme="minorEastAsia" w:hAnsiTheme="minorEastAsia" w:hint="eastAsia"/>
          <w:sz w:val="28"/>
          <w:szCs w:val="28"/>
        </w:rPr>
        <w:t>0.5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 w:rsidR="00B626C6">
        <w:rPr>
          <w:rFonts w:asciiTheme="minorEastAsia" w:hAnsiTheme="minorEastAsia" w:hint="eastAsia"/>
          <w:sz w:val="28"/>
          <w:szCs w:val="28"/>
        </w:rPr>
        <w:t>的受調</w:t>
      </w:r>
      <w:r w:rsidRPr="005F4257">
        <w:rPr>
          <w:rFonts w:asciiTheme="minorEastAsia" w:hAnsiTheme="minorEastAsia" w:hint="eastAsia"/>
          <w:sz w:val="28"/>
          <w:szCs w:val="28"/>
        </w:rPr>
        <w:t>民眾表示「普通」。(不滿意評價將於</w:t>
      </w:r>
      <w:r w:rsidRPr="005F4257">
        <w:rPr>
          <w:rFonts w:asciiTheme="minorEastAsia" w:hAnsiTheme="minorEastAsia" w:hint="eastAsia"/>
          <w:sz w:val="28"/>
          <w:szCs w:val="28"/>
          <w:u w:val="single"/>
        </w:rPr>
        <w:t>結論與建議</w:t>
      </w:r>
      <w:r w:rsidRPr="005F4257">
        <w:rPr>
          <w:rFonts w:asciiTheme="minorEastAsia" w:hAnsiTheme="minorEastAsia" w:hint="eastAsia"/>
          <w:sz w:val="28"/>
          <w:szCs w:val="28"/>
        </w:rPr>
        <w:t>章節分析)</w:t>
      </w:r>
    </w:p>
    <w:p w:rsidR="00520E17" w:rsidRPr="00B626C6" w:rsidRDefault="00B626C6" w:rsidP="00B626C6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="005F4257" w:rsidRPr="00B626C6">
        <w:rPr>
          <w:rFonts w:asciiTheme="minorEastAsia" w:hAnsiTheme="minorEastAsia" w:hint="eastAsia"/>
          <w:sz w:val="28"/>
          <w:szCs w:val="28"/>
        </w:rPr>
        <w:t>由此可知，大多數受調民眾滿意</w:t>
      </w:r>
      <w:r>
        <w:rPr>
          <w:rFonts w:asciiTheme="minorEastAsia" w:hAnsiTheme="minorEastAsia" w:hint="eastAsia"/>
          <w:sz w:val="28"/>
          <w:szCs w:val="28"/>
        </w:rPr>
        <w:t>洽電本所服務人員諮詢態度</w:t>
      </w:r>
      <w:r w:rsidR="005F4257" w:rsidRPr="00B626C6">
        <w:rPr>
          <w:rFonts w:asciiTheme="minorEastAsia" w:hAnsiTheme="minorEastAsia" w:hint="eastAsia"/>
          <w:sz w:val="28"/>
          <w:szCs w:val="28"/>
        </w:rPr>
        <w:t>(如表、圖</w:t>
      </w:r>
      <w:r>
        <w:rPr>
          <w:rFonts w:asciiTheme="minorEastAsia" w:hAnsiTheme="minorEastAsia" w:hint="eastAsia"/>
          <w:sz w:val="28"/>
          <w:szCs w:val="28"/>
        </w:rPr>
        <w:t>21</w:t>
      </w:r>
      <w:r w:rsidR="005F4257" w:rsidRPr="00B626C6">
        <w:rPr>
          <w:rFonts w:asciiTheme="minorEastAsia" w:hAnsiTheme="minorEastAsia" w:hint="eastAsia"/>
          <w:sz w:val="28"/>
          <w:szCs w:val="28"/>
        </w:rPr>
        <w:t>所示)。</w:t>
      </w:r>
    </w:p>
    <w:p w:rsidR="00BE5A8B" w:rsidRPr="00BC3D97" w:rsidRDefault="00BE5A8B" w:rsidP="00BE5A8B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21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BE5A8B">
        <w:rPr>
          <w:rFonts w:asciiTheme="minorEastAsia" w:hAnsiTheme="minorEastAsia" w:hint="eastAsia"/>
          <w:b/>
          <w:sz w:val="24"/>
          <w:szCs w:val="24"/>
        </w:rPr>
        <w:t>洽電本所服務人員諮詢後之感受</w:t>
      </w:r>
      <w:r>
        <w:rPr>
          <w:rFonts w:asciiTheme="minorEastAsia" w:hAnsiTheme="minorEastAsia" w:hint="eastAsia"/>
          <w:b/>
          <w:sz w:val="24"/>
          <w:szCs w:val="24"/>
        </w:rPr>
        <w:t>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BE5A8B" w:rsidRPr="00BE5A8B" w:rsidTr="00235D94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BE5A8B" w:rsidRPr="00BE5A8B" w:rsidRDefault="00BE5A8B" w:rsidP="00BE5A8B">
            <w:pPr>
              <w:pStyle w:val="aa"/>
              <w:rPr>
                <w:sz w:val="28"/>
                <w:szCs w:val="28"/>
              </w:rPr>
            </w:pPr>
            <w:r w:rsidRPr="00BE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BE5A8B" w:rsidRPr="00BE5A8B" w:rsidRDefault="00BE5A8B" w:rsidP="00BE5A8B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BE5A8B" w:rsidRPr="00BE5A8B" w:rsidRDefault="00BE5A8B" w:rsidP="00BE5A8B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BE5A8B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BE5A8B" w:rsidRPr="00BE5A8B" w:rsidRDefault="00BE5A8B" w:rsidP="00BE5A8B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62.0%</w:t>
            </w:r>
          </w:p>
        </w:tc>
      </w:tr>
      <w:tr w:rsidR="00BE5A8B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BE5A8B" w:rsidRPr="00BE5A8B" w:rsidRDefault="00BE5A8B" w:rsidP="00BE5A8B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37.5%</w:t>
            </w:r>
          </w:p>
        </w:tc>
      </w:tr>
      <w:tr w:rsidR="00BE5A8B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BE5A8B" w:rsidRPr="00BE5A8B" w:rsidRDefault="00BE5A8B" w:rsidP="00BE5A8B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0.5%</w:t>
            </w:r>
          </w:p>
        </w:tc>
      </w:tr>
      <w:tr w:rsidR="00BE5A8B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BE5A8B" w:rsidRPr="00BE5A8B" w:rsidRDefault="00BE5A8B" w:rsidP="00BE5A8B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0.0%</w:t>
            </w:r>
          </w:p>
        </w:tc>
      </w:tr>
      <w:tr w:rsidR="00BE5A8B" w:rsidRPr="00BE5A8B" w:rsidTr="00BE5A8B">
        <w:trPr>
          <w:trHeight w:val="505"/>
        </w:trPr>
        <w:tc>
          <w:tcPr>
            <w:tcW w:w="2150" w:type="dxa"/>
            <w:shd w:val="clear" w:color="auto" w:fill="FFE599" w:themeFill="accent2" w:themeFillTint="66"/>
          </w:tcPr>
          <w:p w:rsidR="00BE5A8B" w:rsidRPr="00BE5A8B" w:rsidRDefault="00BE5A8B" w:rsidP="00BE5A8B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0.0%</w:t>
            </w:r>
          </w:p>
        </w:tc>
      </w:tr>
      <w:tr w:rsidR="00BE5A8B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BE5A8B" w:rsidRPr="00BE5A8B" w:rsidRDefault="00BE5A8B" w:rsidP="00BE5A8B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BE5A8B" w:rsidRPr="00BE5A8B" w:rsidRDefault="00BE5A8B" w:rsidP="00BE5A8B">
            <w:pPr>
              <w:pStyle w:val="aa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BE5A8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100%</w:t>
            </w:r>
          </w:p>
        </w:tc>
      </w:tr>
    </w:tbl>
    <w:p w:rsidR="00BE5A8B" w:rsidRPr="00687709" w:rsidRDefault="00BE5A8B" w:rsidP="00BE5A8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新細明體" w:eastAsia="新細明體" w:cs="新細明體"/>
          <w:color w:val="000000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BE5A8B" w:rsidRPr="009703D8" w:rsidTr="00235D94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BE5A8B" w:rsidRPr="00EF3BFA" w:rsidRDefault="00BE5A8B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BE5A8B" w:rsidRPr="00EF3BFA" w:rsidRDefault="00BE5A8B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BE5A8B" w:rsidRPr="009703D8" w:rsidRDefault="00BE5A8B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BE5A8B" w:rsidRPr="009703D8" w:rsidRDefault="00BE5A8B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BE5A8B" w:rsidRPr="00EF3BFA" w:rsidRDefault="00BE5A8B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BE5A8B" w:rsidRPr="009703D8" w:rsidTr="00235D94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BE5A8B" w:rsidRPr="00EF3BFA" w:rsidRDefault="00BE5A8B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BE5A8B" w:rsidRPr="00EF3BFA" w:rsidRDefault="00BE5A8B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99.5%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BE5A8B" w:rsidRPr="009703D8" w:rsidRDefault="00BE5A8B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0.5%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BE5A8B" w:rsidRPr="009703D8" w:rsidRDefault="00BE5A8B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BE5A8B" w:rsidRPr="00EF3BFA" w:rsidRDefault="00BE5A8B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BE5A8B" w:rsidRPr="00EF6554" w:rsidRDefault="00BE5A8B" w:rsidP="00BE5A8B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Default="00520E17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Pr="00BE5A8B" w:rsidRDefault="00BE5A8B" w:rsidP="00BE5A8B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圖21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BE5A8B">
        <w:rPr>
          <w:rFonts w:asciiTheme="minorEastAsia" w:hAnsiTheme="minorEastAsia" w:hint="eastAsia"/>
          <w:b/>
          <w:sz w:val="24"/>
          <w:szCs w:val="24"/>
        </w:rPr>
        <w:t>洽電本所服務人員諮詢後之感受</w:t>
      </w:r>
      <w:r>
        <w:rPr>
          <w:rFonts w:asciiTheme="minorEastAsia" w:hAnsiTheme="minorEastAsia" w:hint="eastAsia"/>
          <w:b/>
          <w:sz w:val="24"/>
          <w:szCs w:val="24"/>
        </w:rPr>
        <w:t>滿意圖</w:t>
      </w:r>
    </w:p>
    <w:p w:rsidR="00520E17" w:rsidRDefault="00BE5A8B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9F46CAE" wp14:editId="50FA212F">
            <wp:extent cx="6114197" cy="3562065"/>
            <wp:effectExtent l="0" t="0" r="20320" b="19685"/>
            <wp:docPr id="66" name="圖表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E5A8B" w:rsidRPr="0049346E" w:rsidRDefault="00BE5A8B" w:rsidP="00BE5A8B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520E17" w:rsidRDefault="00BE5A8B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由於105年度並無該項調查，無以討論年度滿意與否，不進行年度比較分析，</w:t>
      </w:r>
      <w:r>
        <w:rPr>
          <w:rFonts w:asciiTheme="minorEastAsia" w:hAnsiTheme="minorEastAsia" w:hint="eastAsia"/>
          <w:color w:val="FF0000"/>
          <w:sz w:val="28"/>
          <w:szCs w:val="28"/>
        </w:rPr>
        <w:t>成長率部分亦同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E5A8B" w:rsidRPr="00C71902" w:rsidRDefault="00BE5A8B" w:rsidP="00BE5A8B">
      <w:pPr>
        <w:pStyle w:val="ac"/>
        <w:numPr>
          <w:ilvl w:val="1"/>
          <w:numId w:val="15"/>
        </w:numPr>
        <w:rPr>
          <w:rFonts w:asciiTheme="minorEastAsia" w:hAnsiTheme="minorEastAsia"/>
          <w:b/>
          <w:color w:val="FF0000" w:themeColor="accent4"/>
          <w:sz w:val="32"/>
          <w:szCs w:val="32"/>
          <w:u w:val="single"/>
        </w:rPr>
      </w:pP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106年度</w:t>
      </w:r>
      <w:r w:rsidRPr="00BE5A8B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服務行為友善及禮儀</w:t>
      </w:r>
      <w:r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之</w:t>
      </w: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滿意度為</w:t>
      </w:r>
      <w:r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99.2</w:t>
      </w: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%。</w:t>
      </w:r>
    </w:p>
    <w:tbl>
      <w:tblPr>
        <w:tblW w:w="48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5"/>
        <w:gridCol w:w="1592"/>
        <w:gridCol w:w="2045"/>
        <w:gridCol w:w="1355"/>
      </w:tblGrid>
      <w:tr w:rsidR="00BE5A8B" w:rsidRPr="000655BE" w:rsidTr="00235D94">
        <w:trPr>
          <w:trHeight w:val="630"/>
        </w:trPr>
        <w:tc>
          <w:tcPr>
            <w:tcW w:w="2388" w:type="pct"/>
            <w:vMerge w:val="restart"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BE5A8B" w:rsidRPr="000655BE" w:rsidRDefault="00BE5A8B" w:rsidP="00235D94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題目</w:t>
            </w:r>
          </w:p>
        </w:tc>
        <w:tc>
          <w:tcPr>
            <w:tcW w:w="833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BE5A8B" w:rsidRPr="000655BE" w:rsidRDefault="00BE5A8B" w:rsidP="00235D94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105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1070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BE5A8B" w:rsidRPr="000655BE" w:rsidRDefault="00BE5A8B" w:rsidP="00235D94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106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709" w:type="pct"/>
            <w:vMerge w:val="restart"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shd w:val="clear" w:color="000000" w:fill="99CCFF"/>
            <w:noWrap/>
            <w:vAlign w:val="center"/>
          </w:tcPr>
          <w:p w:rsidR="00BE5A8B" w:rsidRPr="000655BE" w:rsidRDefault="00BE5A8B" w:rsidP="00235D94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成長幅度</w:t>
            </w:r>
          </w:p>
        </w:tc>
      </w:tr>
      <w:tr w:rsidR="00BE5A8B" w:rsidRPr="000655BE" w:rsidTr="00235D94">
        <w:trPr>
          <w:trHeight w:val="630"/>
        </w:trPr>
        <w:tc>
          <w:tcPr>
            <w:tcW w:w="2388" w:type="pct"/>
            <w:vMerge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BE5A8B" w:rsidRPr="000655BE" w:rsidRDefault="00BE5A8B" w:rsidP="00235D94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BE5A8B" w:rsidRPr="000655BE" w:rsidRDefault="00BE5A8B" w:rsidP="00235D94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BE5A8B" w:rsidRPr="000655BE" w:rsidRDefault="00BE5A8B" w:rsidP="00235D94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709" w:type="pct"/>
            <w:vMerge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vAlign w:val="center"/>
          </w:tcPr>
          <w:p w:rsidR="00BE5A8B" w:rsidRPr="000655BE" w:rsidRDefault="00BE5A8B" w:rsidP="00235D94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BE5A8B" w:rsidRPr="000655BE" w:rsidTr="00BE5A8B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E5A8B" w:rsidRPr="006D463F" w:rsidRDefault="00BE5A8B" w:rsidP="00235D94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E5A8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服務人員皆有禮主動招呼、引導並熱心回應問題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E5A8B" w:rsidRPr="0098792B" w:rsidRDefault="00BE5A8B" w:rsidP="00BE5A8B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98.3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E5A8B" w:rsidRPr="0098792B" w:rsidRDefault="00BE5A8B" w:rsidP="00BE5A8B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98.8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BE5A8B" w:rsidRPr="006D463F" w:rsidRDefault="00BE5A8B" w:rsidP="00BE5A8B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6D463F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</w:t>
            </w: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0.5</w:t>
            </w:r>
            <w:r w:rsidRPr="006D463F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%</w:t>
            </w:r>
          </w:p>
        </w:tc>
      </w:tr>
      <w:tr w:rsidR="00BE5A8B" w:rsidRPr="000655BE" w:rsidTr="00BE5A8B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E5A8B" w:rsidRPr="006D463F" w:rsidRDefault="00BE5A8B" w:rsidP="00235D94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E5A8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曾經洽電本所服務人員諮詢後之感受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E5A8B" w:rsidRPr="006D463F" w:rsidRDefault="00BE5A8B" w:rsidP="00BE5A8B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BE5A8B" w:rsidRPr="006D463F" w:rsidRDefault="00BE5A8B" w:rsidP="00BE5A8B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99.5%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BE5A8B" w:rsidRPr="006D463F" w:rsidRDefault="00BE5A8B" w:rsidP="00BE5A8B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BE5A8B" w:rsidRPr="000655BE" w:rsidTr="00BE5A8B">
        <w:trPr>
          <w:trHeight w:val="899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BE5A8B" w:rsidRPr="006D463F" w:rsidRDefault="00BE5A8B" w:rsidP="00235D94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D463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服務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行為友善及禮儀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BE5A8B" w:rsidRPr="006D463F" w:rsidRDefault="00BE5A8B" w:rsidP="00235D94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98.3</w:t>
            </w:r>
            <w:r w:rsidRPr="006D463F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CCCC" w:themeFill="accent4" w:themeFillTint="33"/>
            <w:vAlign w:val="center"/>
          </w:tcPr>
          <w:p w:rsidR="00BE5A8B" w:rsidRPr="006D463F" w:rsidRDefault="00BE5A8B" w:rsidP="00235D94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99.2%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E599" w:themeFill="accent2" w:themeFillTint="66"/>
            <w:vAlign w:val="center"/>
          </w:tcPr>
          <w:p w:rsidR="00BE5A8B" w:rsidRPr="006D463F" w:rsidRDefault="00BE5A8B" w:rsidP="00235D94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+0.9%</w:t>
            </w:r>
          </w:p>
        </w:tc>
      </w:tr>
    </w:tbl>
    <w:p w:rsidR="00A47A3D" w:rsidRDefault="00A47A3D" w:rsidP="00A47A3D">
      <w:pPr>
        <w:pStyle w:val="ac"/>
        <w:numPr>
          <w:ilvl w:val="0"/>
          <w:numId w:val="15"/>
        </w:numPr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服務資訊透明度：</w:t>
      </w:r>
    </w:p>
    <w:p w:rsidR="00520E17" w:rsidRPr="00A47A3D" w:rsidRDefault="00A47A3D" w:rsidP="00A47A3D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 w:rsidRPr="00A47A3D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主動公開服務相關資訊，如服務項目、業務承辦資訊</w:t>
      </w:r>
      <w:r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、申辦業務標準作業流程、應備表件、書表範例等：</w:t>
      </w:r>
    </w:p>
    <w:p w:rsidR="00A47A3D" w:rsidRPr="0092532A" w:rsidRDefault="00A47A3D" w:rsidP="00A47A3D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A47A3D" w:rsidRDefault="00A47A3D" w:rsidP="00A47A3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5F4257">
        <w:rPr>
          <w:rFonts w:asciiTheme="minorEastAsia" w:hAnsiTheme="minorEastAsia"/>
          <w:sz w:val="28"/>
          <w:szCs w:val="28"/>
        </w:rPr>
        <w:t>由調查顯示，有</w:t>
      </w:r>
      <w:r w:rsidR="005011C2">
        <w:rPr>
          <w:rFonts w:asciiTheme="minorEastAsia" w:hAnsiTheme="minorEastAsia" w:hint="eastAsia"/>
          <w:sz w:val="28"/>
          <w:szCs w:val="28"/>
        </w:rPr>
        <w:t>98.1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 w:rsidRPr="005F4257">
        <w:rPr>
          <w:rFonts w:asciiTheme="minorEastAsia" w:hAnsiTheme="minorEastAsia"/>
          <w:sz w:val="28"/>
          <w:szCs w:val="28"/>
        </w:rPr>
        <w:t>的受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滿意</w:t>
      </w:r>
      <w:r>
        <w:rPr>
          <w:rFonts w:asciiTheme="minorEastAsia" w:hAnsiTheme="minorEastAsia" w:hint="eastAsia"/>
          <w:sz w:val="28"/>
          <w:szCs w:val="28"/>
        </w:rPr>
        <w:t>本所主動公開服務相關資訊</w:t>
      </w:r>
      <w:r w:rsidRPr="005F4257">
        <w:rPr>
          <w:rFonts w:asciiTheme="minorEastAsia" w:hAnsiTheme="minorEastAsia" w:hint="eastAsia"/>
          <w:sz w:val="28"/>
          <w:szCs w:val="28"/>
        </w:rPr>
        <w:t>，其中</w:t>
      </w:r>
      <w:r w:rsidR="005011C2">
        <w:rPr>
          <w:rFonts w:asciiTheme="minorEastAsia" w:hAnsiTheme="minorEastAsia" w:hint="eastAsia"/>
          <w:sz w:val="28"/>
          <w:szCs w:val="28"/>
        </w:rPr>
        <w:t>58.5</w:t>
      </w:r>
      <w:r w:rsidRPr="005F4257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 w:rsidR="005011C2">
        <w:rPr>
          <w:rFonts w:asciiTheme="minorEastAsia" w:hAnsiTheme="minorEastAsia" w:hint="eastAsia"/>
          <w:sz w:val="28"/>
          <w:szCs w:val="28"/>
        </w:rPr>
        <w:t>3</w:t>
      </w:r>
      <w:r w:rsidRPr="005F4257">
        <w:rPr>
          <w:rFonts w:asciiTheme="minorEastAsia" w:hAnsiTheme="minorEastAsia" w:hint="eastAsia"/>
          <w:sz w:val="28"/>
          <w:szCs w:val="28"/>
        </w:rPr>
        <w:t>9</w:t>
      </w:r>
      <w:r w:rsidR="005011C2">
        <w:rPr>
          <w:rFonts w:asciiTheme="minorEastAsia" w:hAnsiTheme="minorEastAsia" w:hint="eastAsia"/>
          <w:sz w:val="28"/>
          <w:szCs w:val="28"/>
        </w:rPr>
        <w:t>.6</w:t>
      </w:r>
      <w:r w:rsidRPr="005F4257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A47A3D" w:rsidRPr="005F4257" w:rsidRDefault="00A47A3D" w:rsidP="00A47A3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5F425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無</w:t>
      </w:r>
      <w:r w:rsidRPr="005F4257">
        <w:rPr>
          <w:rFonts w:asciiTheme="minorEastAsia" w:hAnsiTheme="minorEastAsia"/>
          <w:sz w:val="28"/>
          <w:szCs w:val="28"/>
        </w:rPr>
        <w:t>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不滿意</w:t>
      </w:r>
      <w:r>
        <w:rPr>
          <w:rFonts w:asciiTheme="minorEastAsia" w:hAnsiTheme="minorEastAsia" w:hint="eastAsia"/>
          <w:sz w:val="28"/>
          <w:szCs w:val="28"/>
        </w:rPr>
        <w:t>本所主動公開服務相關資訊</w:t>
      </w:r>
      <w:r w:rsidRPr="005F4257">
        <w:rPr>
          <w:rFonts w:asciiTheme="minorEastAsia" w:hAnsiTheme="minorEastAsia" w:hint="eastAsia"/>
          <w:sz w:val="28"/>
          <w:szCs w:val="28"/>
        </w:rPr>
        <w:t>。另外有</w:t>
      </w:r>
      <w:r w:rsidR="005011C2">
        <w:rPr>
          <w:rFonts w:asciiTheme="minorEastAsia" w:hAnsiTheme="minorEastAsia" w:hint="eastAsia"/>
          <w:sz w:val="28"/>
          <w:szCs w:val="28"/>
        </w:rPr>
        <w:t>1.9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的受調</w:t>
      </w:r>
      <w:r w:rsidRPr="005F4257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A47A3D" w:rsidRDefault="00A47A3D" w:rsidP="00A47A3D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B626C6">
        <w:rPr>
          <w:rFonts w:asciiTheme="minorEastAsia" w:hAnsiTheme="minorEastAsia" w:hint="eastAsia"/>
          <w:sz w:val="28"/>
          <w:szCs w:val="28"/>
        </w:rPr>
        <w:t>由此可知，大多數受調民眾滿意</w:t>
      </w:r>
      <w:r>
        <w:rPr>
          <w:rFonts w:asciiTheme="minorEastAsia" w:hAnsiTheme="minorEastAsia" w:hint="eastAsia"/>
          <w:sz w:val="28"/>
          <w:szCs w:val="28"/>
        </w:rPr>
        <w:t>本所主動公開服務相關資訊</w:t>
      </w:r>
      <w:r w:rsidRPr="00B626C6">
        <w:rPr>
          <w:rFonts w:asciiTheme="minorEastAsia" w:hAnsiTheme="minorEastAsia" w:hint="eastAsia"/>
          <w:sz w:val="28"/>
          <w:szCs w:val="28"/>
        </w:rPr>
        <w:t>(如表、圖</w:t>
      </w:r>
      <w:r>
        <w:rPr>
          <w:rFonts w:asciiTheme="minorEastAsia" w:hAnsiTheme="minorEastAsia" w:hint="eastAsia"/>
          <w:sz w:val="28"/>
          <w:szCs w:val="28"/>
        </w:rPr>
        <w:t>22</w:t>
      </w:r>
      <w:r w:rsidRPr="00B626C6">
        <w:rPr>
          <w:rFonts w:asciiTheme="minorEastAsia" w:hAnsiTheme="minorEastAsia" w:hint="eastAsia"/>
          <w:sz w:val="28"/>
          <w:szCs w:val="28"/>
        </w:rPr>
        <w:t>所示)。</w:t>
      </w:r>
    </w:p>
    <w:p w:rsidR="00A47A3D" w:rsidRPr="00BC3D97" w:rsidRDefault="00A47A3D" w:rsidP="00A47A3D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22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A47A3D">
        <w:rPr>
          <w:rFonts w:asciiTheme="minorEastAsia" w:hAnsiTheme="minorEastAsia" w:hint="eastAsia"/>
          <w:b/>
          <w:sz w:val="24"/>
          <w:szCs w:val="24"/>
        </w:rPr>
        <w:t>本所主動公開服務相關資訊</w:t>
      </w:r>
      <w:r>
        <w:rPr>
          <w:rFonts w:asciiTheme="minorEastAsia" w:hAnsiTheme="minorEastAsia" w:hint="eastAsia"/>
          <w:b/>
          <w:sz w:val="24"/>
          <w:szCs w:val="24"/>
        </w:rPr>
        <w:t>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A47A3D" w:rsidRPr="00BE5A8B" w:rsidTr="00235D94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A47A3D" w:rsidRPr="00BE5A8B" w:rsidRDefault="00A47A3D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A47A3D" w:rsidRPr="00BE5A8B" w:rsidRDefault="00A47A3D" w:rsidP="00235D94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A47A3D" w:rsidRPr="00BE5A8B" w:rsidRDefault="00A47A3D" w:rsidP="00235D94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235D94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572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58.5%</w:t>
            </w:r>
          </w:p>
        </w:tc>
      </w:tr>
      <w:tr w:rsidR="00235D94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386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39.6%</w:t>
            </w:r>
          </w:p>
        </w:tc>
      </w:tr>
      <w:tr w:rsidR="00235D94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1.9%</w:t>
            </w:r>
          </w:p>
        </w:tc>
      </w:tr>
      <w:tr w:rsidR="00235D94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235D94" w:rsidRPr="00BE5A8B" w:rsidTr="00235D94">
        <w:trPr>
          <w:trHeight w:val="505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235D94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</w:tr>
    </w:tbl>
    <w:p w:rsidR="00A47A3D" w:rsidRPr="00687709" w:rsidRDefault="00A47A3D" w:rsidP="00A47A3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新細明體" w:eastAsia="新細明體" w:cs="新細明體"/>
          <w:color w:val="000000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A47A3D" w:rsidRPr="009703D8" w:rsidTr="00235D94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A47A3D" w:rsidRPr="00EF3BFA" w:rsidRDefault="00A47A3D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A47A3D" w:rsidRPr="00EF3BFA" w:rsidRDefault="00A47A3D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A47A3D" w:rsidRPr="009703D8" w:rsidRDefault="00A47A3D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A47A3D" w:rsidRPr="009703D8" w:rsidRDefault="00A47A3D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A47A3D" w:rsidRPr="00EF3BFA" w:rsidRDefault="00A47A3D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A47A3D" w:rsidRPr="009703D8" w:rsidTr="00235D94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A47A3D" w:rsidRPr="00EF3BFA" w:rsidRDefault="00A47A3D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A47A3D" w:rsidRPr="00EF3BFA" w:rsidRDefault="00A47A3D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</w:t>
            </w:r>
            <w:r w:rsidR="00235D94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8.1</w:t>
            </w: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A47A3D" w:rsidRPr="009703D8" w:rsidRDefault="00235D9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1.9</w:t>
            </w:r>
            <w:r w:rsidR="00A47A3D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A47A3D" w:rsidRPr="009703D8" w:rsidRDefault="00A47A3D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A47A3D" w:rsidRPr="00EF3BFA" w:rsidRDefault="00A47A3D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47A3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4"/>
          <w:szCs w:val="24"/>
        </w:rPr>
        <w:t>圖22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A47A3D">
        <w:rPr>
          <w:rFonts w:asciiTheme="minorEastAsia" w:hAnsiTheme="minorEastAsia" w:hint="eastAsia"/>
          <w:b/>
          <w:sz w:val="24"/>
          <w:szCs w:val="24"/>
        </w:rPr>
        <w:t>本所主動公開服務相關資訊</w:t>
      </w:r>
      <w:r>
        <w:rPr>
          <w:rFonts w:asciiTheme="minorEastAsia" w:hAnsiTheme="minorEastAsia" w:hint="eastAsia"/>
          <w:b/>
          <w:sz w:val="24"/>
          <w:szCs w:val="24"/>
        </w:rPr>
        <w:t>滿意圖</w:t>
      </w: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74F8F083" wp14:editId="7EE0A6DE">
            <wp:extent cx="6227445" cy="3548417"/>
            <wp:effectExtent l="0" t="0" r="20955" b="13970"/>
            <wp:docPr id="67" name="圖表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47A3D" w:rsidRPr="0049346E" w:rsidRDefault="00A47A3D" w:rsidP="00A47A3D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A47A3D" w:rsidRDefault="00A47A3D" w:rsidP="00A47A3D">
      <w:pPr>
        <w:spacing w:line="240" w:lineRule="auto"/>
        <w:ind w:firstLine="495"/>
        <w:rPr>
          <w:rFonts w:asciiTheme="minorEastAsia" w:hAnsiTheme="minorEastAsia"/>
          <w:sz w:val="28"/>
          <w:szCs w:val="28"/>
        </w:rPr>
      </w:pPr>
      <w:r w:rsidRPr="0057310E">
        <w:rPr>
          <w:rFonts w:asciiTheme="minorEastAsia" w:hAnsiTheme="minorEastAsia" w:hint="eastAsia"/>
          <w:sz w:val="28"/>
          <w:szCs w:val="28"/>
        </w:rPr>
        <w:t>將本年度與</w:t>
      </w:r>
      <w:r>
        <w:rPr>
          <w:rFonts w:asciiTheme="minorEastAsia" w:hAnsiTheme="minorEastAsia" w:hint="eastAsia"/>
          <w:sz w:val="28"/>
          <w:szCs w:val="28"/>
        </w:rPr>
        <w:t>105年度之調查結果相比較，受調</w:t>
      </w:r>
      <w:r w:rsidRPr="0057310E">
        <w:rPr>
          <w:rFonts w:asciiTheme="minorEastAsia" w:hAnsiTheme="minorEastAsia" w:hint="eastAsia"/>
          <w:sz w:val="28"/>
          <w:szCs w:val="28"/>
        </w:rPr>
        <w:t>民眾對於</w:t>
      </w:r>
      <w:r w:rsidR="00235D94">
        <w:rPr>
          <w:rFonts w:asciiTheme="minorEastAsia" w:hAnsiTheme="minorEastAsia" w:hint="eastAsia"/>
          <w:sz w:val="28"/>
          <w:szCs w:val="28"/>
        </w:rPr>
        <w:t>本所主動公開服務相關資訊</w:t>
      </w:r>
      <w:r w:rsidRPr="00AF26C0">
        <w:rPr>
          <w:rFonts w:asciiTheme="minorEastAsia" w:hAnsiTheme="minorEastAsia" w:hint="eastAsia"/>
          <w:sz w:val="28"/>
          <w:szCs w:val="28"/>
        </w:rPr>
        <w:t>滿意度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57310E">
        <w:rPr>
          <w:rFonts w:asciiTheme="minorEastAsia" w:hAnsiTheme="minorEastAsia" w:hint="eastAsia"/>
          <w:sz w:val="28"/>
          <w:szCs w:val="28"/>
        </w:rPr>
        <w:t>正面評價由10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57310E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9</w:t>
      </w:r>
      <w:r w:rsidR="00235D94">
        <w:rPr>
          <w:rFonts w:asciiTheme="minorEastAsia" w:hAnsiTheme="minorEastAsia" w:hint="eastAsia"/>
          <w:sz w:val="28"/>
          <w:szCs w:val="28"/>
        </w:rPr>
        <w:t>5.6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提升</w:t>
      </w:r>
      <w:r w:rsidRPr="0057310E">
        <w:rPr>
          <w:rFonts w:asciiTheme="minorEastAsia" w:hAnsiTheme="minorEastAsia" w:hint="eastAsia"/>
          <w:sz w:val="28"/>
          <w:szCs w:val="28"/>
        </w:rPr>
        <w:t>至10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57310E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98.</w:t>
      </w:r>
      <w:r w:rsidR="00235D94">
        <w:rPr>
          <w:rFonts w:asciiTheme="minorEastAsia" w:hAnsiTheme="minorEastAsia" w:hint="eastAsia"/>
          <w:sz w:val="28"/>
          <w:szCs w:val="28"/>
        </w:rPr>
        <w:t>1</w:t>
      </w:r>
      <w:r w:rsidRPr="0057310E">
        <w:rPr>
          <w:rFonts w:asciiTheme="minorEastAsia" w:hAnsiTheme="minorEastAsia" w:hint="eastAsia"/>
          <w:sz w:val="28"/>
          <w:szCs w:val="28"/>
        </w:rPr>
        <w:t>%，</w:t>
      </w:r>
      <w:r>
        <w:rPr>
          <w:rFonts w:asciiTheme="minorEastAsia" w:hAnsiTheme="minorEastAsia" w:hint="eastAsia"/>
          <w:sz w:val="28"/>
          <w:szCs w:val="28"/>
        </w:rPr>
        <w:t>上升</w:t>
      </w:r>
      <w:r w:rsidR="00235D94">
        <w:rPr>
          <w:rFonts w:asciiTheme="minorEastAsia" w:hAnsiTheme="minorEastAsia" w:hint="eastAsia"/>
          <w:sz w:val="28"/>
          <w:szCs w:val="28"/>
        </w:rPr>
        <w:t>2.5</w:t>
      </w:r>
      <w:r w:rsidRPr="0057310E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(如圖、表2</w:t>
      </w:r>
      <w:r w:rsidR="00235D94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所示)。其中受調</w:t>
      </w:r>
      <w:r w:rsidRPr="0057310E">
        <w:rPr>
          <w:rFonts w:asciiTheme="minorEastAsia" w:hAnsiTheme="minorEastAsia" w:hint="eastAsia"/>
          <w:sz w:val="28"/>
          <w:szCs w:val="28"/>
        </w:rPr>
        <w:t>民眾表示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A47A3D" w:rsidRPr="00310942" w:rsidRDefault="00A47A3D" w:rsidP="00A47A3D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「非常滿意」的比例從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56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 w:rsidR="00235D94">
        <w:rPr>
          <w:rFonts w:asciiTheme="minorEastAsia" w:hAnsiTheme="minorEastAsia" w:hint="eastAsia"/>
          <w:sz w:val="28"/>
          <w:szCs w:val="28"/>
        </w:rPr>
        <w:t>58.5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A47A3D" w:rsidRPr="00310942" w:rsidRDefault="00A47A3D" w:rsidP="00A47A3D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="00235D94">
        <w:rPr>
          <w:rFonts w:asciiTheme="minorEastAsia" w:hAnsiTheme="minorEastAsia" w:hint="eastAsia"/>
          <w:sz w:val="28"/>
          <w:szCs w:val="28"/>
        </w:rPr>
        <w:t>與</w:t>
      </w:r>
      <w:r>
        <w:rPr>
          <w:rFonts w:asciiTheme="minorEastAsia" w:hAnsiTheme="minorEastAsia" w:hint="eastAsia"/>
          <w:sz w:val="28"/>
          <w:szCs w:val="28"/>
        </w:rPr>
        <w:t>106</w:t>
      </w:r>
      <w:r w:rsidR="00235D94">
        <w:rPr>
          <w:rFonts w:asciiTheme="minorEastAsia" w:hAnsiTheme="minorEastAsia" w:hint="eastAsia"/>
          <w:sz w:val="28"/>
          <w:szCs w:val="28"/>
        </w:rPr>
        <w:t>年度皆為</w:t>
      </w:r>
      <w:r>
        <w:rPr>
          <w:rFonts w:asciiTheme="minorEastAsia" w:hAnsiTheme="minorEastAsia" w:hint="eastAsia"/>
          <w:sz w:val="28"/>
          <w:szCs w:val="28"/>
        </w:rPr>
        <w:t>3</w:t>
      </w:r>
      <w:r w:rsidR="00235D94">
        <w:rPr>
          <w:rFonts w:asciiTheme="minorEastAsia" w:hAnsiTheme="minorEastAsia" w:hint="eastAsia"/>
          <w:sz w:val="28"/>
          <w:szCs w:val="28"/>
        </w:rPr>
        <w:t>9.6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A47A3D" w:rsidRPr="00310942" w:rsidRDefault="00A47A3D" w:rsidP="00A47A3D">
      <w:pPr>
        <w:pStyle w:val="ac"/>
        <w:numPr>
          <w:ilvl w:val="0"/>
          <w:numId w:val="17"/>
        </w:numPr>
        <w:spacing w:line="240" w:lineRule="auto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「普通」的比例從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3.8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1.2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A47A3D" w:rsidRDefault="00A47A3D" w:rsidP="00A47A3D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310942">
        <w:rPr>
          <w:rFonts w:asciiTheme="minorEastAsia" w:hAnsiTheme="minorEastAsia" w:hint="eastAsia"/>
          <w:sz w:val="28"/>
          <w:szCs w:val="28"/>
        </w:rPr>
        <w:t>「不滿意」的比例從</w:t>
      </w:r>
      <w:r>
        <w:rPr>
          <w:rFonts w:asciiTheme="minorEastAsia" w:hAnsiTheme="minorEastAsia" w:hint="eastAsia"/>
          <w:sz w:val="28"/>
          <w:szCs w:val="28"/>
        </w:rPr>
        <w:t>105</w:t>
      </w:r>
      <w:r w:rsidRPr="00310942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0.6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下降</w:t>
      </w:r>
      <w:r w:rsidRPr="00310942">
        <w:rPr>
          <w:rFonts w:asciiTheme="minorEastAsia" w:hAnsiTheme="minorEastAsia" w:hint="eastAsia"/>
          <w:sz w:val="28"/>
          <w:szCs w:val="28"/>
        </w:rPr>
        <w:t>至</w:t>
      </w:r>
      <w:r>
        <w:rPr>
          <w:rFonts w:asciiTheme="minorEastAsia" w:hAnsiTheme="minorEastAsia" w:hint="eastAsia"/>
          <w:sz w:val="28"/>
          <w:szCs w:val="28"/>
        </w:rPr>
        <w:t>106</w:t>
      </w:r>
      <w:r w:rsidRPr="00310942">
        <w:rPr>
          <w:rFonts w:asciiTheme="minorEastAsia" w:hAnsiTheme="minorEastAsia" w:hint="eastAsia"/>
          <w:sz w:val="28"/>
          <w:szCs w:val="28"/>
        </w:rPr>
        <w:t>年度的</w:t>
      </w:r>
      <w:r>
        <w:rPr>
          <w:rFonts w:asciiTheme="minorEastAsia" w:hAnsiTheme="minorEastAsia" w:hint="eastAsia"/>
          <w:sz w:val="28"/>
          <w:szCs w:val="28"/>
        </w:rPr>
        <w:t>0</w:t>
      </w:r>
      <w:r w:rsidRPr="00310942">
        <w:rPr>
          <w:rFonts w:asciiTheme="minorEastAsia" w:hAnsiTheme="minorEastAsia" w:hint="eastAsia"/>
          <w:sz w:val="28"/>
          <w:szCs w:val="28"/>
        </w:rPr>
        <w:t>%</w:t>
      </w:r>
    </w:p>
    <w:p w:rsidR="00A47A3D" w:rsidRPr="00A47A3D" w:rsidRDefault="00A47A3D" w:rsidP="00A47A3D">
      <w:pPr>
        <w:pStyle w:val="ac"/>
        <w:numPr>
          <w:ilvl w:val="0"/>
          <w:numId w:val="17"/>
        </w:numPr>
        <w:spacing w:line="240" w:lineRule="auto"/>
        <w:jc w:val="both"/>
        <w:rPr>
          <w:rFonts w:asciiTheme="minorEastAsia" w:hAnsiTheme="minorEastAsia"/>
          <w:sz w:val="28"/>
          <w:szCs w:val="28"/>
        </w:rPr>
      </w:pPr>
      <w:r w:rsidRPr="00A47A3D">
        <w:rPr>
          <w:rFonts w:asciiTheme="minorEastAsia" w:hAnsiTheme="minorEastAsia" w:hint="eastAsia"/>
          <w:sz w:val="28"/>
          <w:szCs w:val="28"/>
        </w:rPr>
        <w:t>「非常不滿意」的比例105及106年度皆為0%。</w:t>
      </w: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235D94" w:rsidP="00235D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hint="eastAsia"/>
          <w:sz w:val="24"/>
          <w:szCs w:val="24"/>
        </w:rPr>
        <w:t>圖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、</w:t>
      </w:r>
      <w:r w:rsidRPr="00A47A3D">
        <w:rPr>
          <w:rFonts w:asciiTheme="minorEastAsia" w:hAnsiTheme="minorEastAsia" w:hint="eastAsia"/>
          <w:b/>
          <w:sz w:val="24"/>
          <w:szCs w:val="24"/>
        </w:rPr>
        <w:t>本所主動公開服務相關資訊</w:t>
      </w:r>
      <w:r>
        <w:rPr>
          <w:rFonts w:asciiTheme="minorEastAsia" w:hAnsiTheme="minorEastAsia" w:hint="eastAsia"/>
          <w:b/>
          <w:sz w:val="24"/>
          <w:szCs w:val="24"/>
        </w:rPr>
        <w:t>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  <w:r w:rsidRPr="00874F2B">
        <w:rPr>
          <w:rFonts w:hint="eastAsia"/>
          <w:b/>
          <w:sz w:val="24"/>
          <w:szCs w:val="24"/>
        </w:rPr>
        <w:t>年度比較分析</w:t>
      </w:r>
    </w:p>
    <w:p w:rsidR="00A47A3D" w:rsidRDefault="00235D94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3C89CD11" wp14:editId="713783E8">
            <wp:extent cx="6127845" cy="3562065"/>
            <wp:effectExtent l="0" t="0" r="25400" b="19685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35D94" w:rsidRDefault="00235D94" w:rsidP="00235D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0E37">
        <w:rPr>
          <w:rFonts w:asciiTheme="majorEastAsia" w:eastAsiaTheme="majorEastAsia" w:hAnsiTheme="majorEastAsia" w:hint="eastAsia"/>
          <w:sz w:val="24"/>
          <w:szCs w:val="24"/>
        </w:rPr>
        <w:t>表</w:t>
      </w:r>
      <w:r>
        <w:rPr>
          <w:rFonts w:asciiTheme="majorEastAsia" w:eastAsiaTheme="majorEastAsia" w:hAnsiTheme="majorEastAsia" w:hint="eastAsia"/>
          <w:sz w:val="24"/>
          <w:szCs w:val="24"/>
        </w:rPr>
        <w:t>23、</w:t>
      </w:r>
      <w:r w:rsidRPr="00C10E37">
        <w:rPr>
          <w:rFonts w:asciiTheme="majorEastAsia" w:eastAsiaTheme="majorEastAsia" w:hAnsiTheme="majorEastAsia" w:hint="eastAsia"/>
          <w:sz w:val="24"/>
          <w:szCs w:val="24"/>
        </w:rPr>
        <w:t>成長率分析</w:t>
      </w:r>
    </w:p>
    <w:tbl>
      <w:tblPr>
        <w:tblW w:w="9573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0"/>
        <w:gridCol w:w="2844"/>
        <w:gridCol w:w="1899"/>
      </w:tblGrid>
      <w:tr w:rsidR="00235D94" w:rsidRPr="00490B7F" w:rsidTr="00235D94">
        <w:trPr>
          <w:trHeight w:val="366"/>
        </w:trPr>
        <w:tc>
          <w:tcPr>
            <w:tcW w:w="95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noWrap/>
            <w:vAlign w:val="bottom"/>
          </w:tcPr>
          <w:p w:rsidR="00235D94" w:rsidRPr="005F4257" w:rsidRDefault="00235D94" w:rsidP="00235D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5D94">
              <w:rPr>
                <w:rFonts w:hint="eastAsia"/>
                <w:b/>
                <w:color w:val="FFFFFF" w:themeColor="background1"/>
                <w:sz w:val="24"/>
                <w:szCs w:val="24"/>
              </w:rPr>
              <w:t>本所主動公開服務相關資訊滿意度</w:t>
            </w:r>
            <w:r w:rsidRPr="0049346E">
              <w:rPr>
                <w:rFonts w:hint="eastAsia"/>
                <w:b/>
                <w:color w:val="FFFFFF" w:themeColor="background1"/>
                <w:sz w:val="24"/>
                <w:szCs w:val="24"/>
              </w:rPr>
              <w:t>年度</w:t>
            </w:r>
            <w:r w:rsidRPr="005F4257">
              <w:rPr>
                <w:rFonts w:hint="eastAsia"/>
                <w:b/>
                <w:color w:val="FFFFFF" w:themeColor="background1"/>
                <w:sz w:val="24"/>
                <w:szCs w:val="24"/>
              </w:rPr>
              <w:t>成長率</w:t>
            </w:r>
          </w:p>
        </w:tc>
      </w:tr>
      <w:tr w:rsidR="00235D94" w:rsidRPr="00490B7F" w:rsidTr="00235D94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94" w:rsidRPr="0098792B" w:rsidRDefault="00235D94" w:rsidP="00235D94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94" w:rsidRPr="0098792B" w:rsidRDefault="00235D94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105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D94" w:rsidRPr="0098792B" w:rsidRDefault="00235D94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106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年</w:t>
            </w:r>
          </w:p>
        </w:tc>
      </w:tr>
      <w:tr w:rsidR="00235D94" w:rsidRPr="00490B7F" w:rsidTr="00235D94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94" w:rsidRPr="0098792B" w:rsidRDefault="00235D94" w:rsidP="00235D94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滿意度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94" w:rsidRPr="0098792B" w:rsidRDefault="00235D94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95.6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D94" w:rsidRPr="0098792B" w:rsidRDefault="00235D94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98.1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235D94" w:rsidRPr="00490B7F" w:rsidTr="00235D94">
        <w:trPr>
          <w:trHeight w:val="36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94" w:rsidRPr="0098792B" w:rsidRDefault="00235D94" w:rsidP="00235D94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服務滿意度成長計算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D94" w:rsidRPr="0098792B" w:rsidRDefault="00235D94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98.1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%-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95.6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%)/</w:t>
            </w: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95.6%=2.6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  <w:tr w:rsidR="00235D94" w:rsidRPr="00490B7F" w:rsidTr="00235D94">
        <w:trPr>
          <w:trHeight w:val="38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94" w:rsidRPr="0098792B" w:rsidRDefault="00235D94" w:rsidP="00235D94">
            <w:pPr>
              <w:rPr>
                <w:rFonts w:asciiTheme="minorEastAsia" w:hAnsiTheme="minorEastAsia" w:cs="新細明體"/>
                <w:sz w:val="28"/>
                <w:szCs w:val="28"/>
              </w:rPr>
            </w:pP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服務滿意度成長率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CC" w:themeFill="accent4" w:themeFillTint="33"/>
            <w:noWrap/>
            <w:vAlign w:val="bottom"/>
          </w:tcPr>
          <w:p w:rsidR="00235D94" w:rsidRPr="0098792B" w:rsidRDefault="00235D94" w:rsidP="00235D94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2.6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</w:tr>
    </w:tbl>
    <w:p w:rsidR="00235D94" w:rsidRDefault="00235D94" w:rsidP="00235D94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Pr="00235D94" w:rsidRDefault="00235D94" w:rsidP="00235D94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公開資訊皆以簡明、易讀易懂及易用之形式呈現：</w:t>
      </w:r>
    </w:p>
    <w:p w:rsidR="00235D94" w:rsidRPr="0092532A" w:rsidRDefault="00235D94" w:rsidP="00235D94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235D94" w:rsidRDefault="00235D94" w:rsidP="00235D9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5F4257">
        <w:rPr>
          <w:rFonts w:asciiTheme="minorEastAsia" w:hAnsiTheme="minorEastAsia"/>
          <w:sz w:val="28"/>
          <w:szCs w:val="28"/>
        </w:rPr>
        <w:t>由調查顯示，有</w:t>
      </w:r>
      <w:r w:rsidR="002A7665">
        <w:rPr>
          <w:rFonts w:asciiTheme="minorEastAsia" w:hAnsiTheme="minorEastAsia" w:hint="eastAsia"/>
          <w:sz w:val="28"/>
          <w:szCs w:val="28"/>
        </w:rPr>
        <w:t>97.7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 w:rsidRPr="005F4257">
        <w:rPr>
          <w:rFonts w:asciiTheme="minorEastAsia" w:hAnsiTheme="minorEastAsia"/>
          <w:sz w:val="28"/>
          <w:szCs w:val="28"/>
        </w:rPr>
        <w:t>的受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滿意</w:t>
      </w:r>
      <w:r>
        <w:rPr>
          <w:rFonts w:asciiTheme="minorEastAsia" w:hAnsiTheme="minorEastAsia" w:hint="eastAsia"/>
          <w:sz w:val="28"/>
          <w:szCs w:val="28"/>
        </w:rPr>
        <w:t>本所公開資訊簡明易懂</w:t>
      </w:r>
      <w:r w:rsidRPr="005F4257">
        <w:rPr>
          <w:rFonts w:asciiTheme="minorEastAsia" w:hAnsiTheme="minorEastAsia" w:hint="eastAsia"/>
          <w:sz w:val="28"/>
          <w:szCs w:val="28"/>
        </w:rPr>
        <w:t>，其中</w:t>
      </w:r>
      <w:r w:rsidR="002A7665">
        <w:rPr>
          <w:rFonts w:asciiTheme="minorEastAsia" w:hAnsiTheme="minorEastAsia" w:hint="eastAsia"/>
          <w:sz w:val="28"/>
          <w:szCs w:val="28"/>
        </w:rPr>
        <w:t>57.9</w:t>
      </w:r>
      <w:r w:rsidRPr="005F4257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 w:rsidR="002A7665">
        <w:rPr>
          <w:rFonts w:asciiTheme="minorEastAsia" w:hAnsiTheme="minorEastAsia" w:hint="eastAsia"/>
          <w:sz w:val="28"/>
          <w:szCs w:val="28"/>
        </w:rPr>
        <w:t>39.8</w:t>
      </w:r>
      <w:r w:rsidRPr="005F4257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235D94" w:rsidRPr="005F4257" w:rsidRDefault="00235D94" w:rsidP="00235D9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5F425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無</w:t>
      </w:r>
      <w:r w:rsidRPr="005F4257">
        <w:rPr>
          <w:rFonts w:asciiTheme="minorEastAsia" w:hAnsiTheme="minorEastAsia"/>
          <w:sz w:val="28"/>
          <w:szCs w:val="28"/>
        </w:rPr>
        <w:t>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不滿意</w:t>
      </w:r>
      <w:r>
        <w:rPr>
          <w:rFonts w:asciiTheme="minorEastAsia" w:hAnsiTheme="minorEastAsia" w:hint="eastAsia"/>
          <w:sz w:val="28"/>
          <w:szCs w:val="28"/>
        </w:rPr>
        <w:t>本所公開資訊簡明易懂</w:t>
      </w:r>
      <w:r w:rsidRPr="005F4257">
        <w:rPr>
          <w:rFonts w:asciiTheme="minorEastAsia" w:hAnsiTheme="minorEastAsia" w:hint="eastAsia"/>
          <w:sz w:val="28"/>
          <w:szCs w:val="28"/>
        </w:rPr>
        <w:t>。另外有</w:t>
      </w:r>
      <w:r w:rsidR="002A7665">
        <w:rPr>
          <w:rFonts w:asciiTheme="minorEastAsia" w:hAnsiTheme="minorEastAsia" w:hint="eastAsia"/>
          <w:sz w:val="28"/>
          <w:szCs w:val="28"/>
        </w:rPr>
        <w:t>2.3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的受調</w:t>
      </w:r>
      <w:r w:rsidRPr="005F4257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A47A3D" w:rsidRPr="00235D94" w:rsidRDefault="00235D94" w:rsidP="00235D94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B626C6">
        <w:rPr>
          <w:rFonts w:asciiTheme="minorEastAsia" w:hAnsiTheme="minorEastAsia" w:hint="eastAsia"/>
          <w:sz w:val="28"/>
          <w:szCs w:val="28"/>
        </w:rPr>
        <w:t>由此可知，大多數受調民眾滿意</w:t>
      </w:r>
      <w:r>
        <w:rPr>
          <w:rFonts w:asciiTheme="minorEastAsia" w:hAnsiTheme="minorEastAsia" w:hint="eastAsia"/>
          <w:sz w:val="28"/>
          <w:szCs w:val="28"/>
        </w:rPr>
        <w:t>本所公開資訊簡明易懂</w:t>
      </w:r>
      <w:r w:rsidRPr="00B626C6">
        <w:rPr>
          <w:rFonts w:asciiTheme="minorEastAsia" w:hAnsiTheme="minorEastAsia" w:hint="eastAsia"/>
          <w:sz w:val="28"/>
          <w:szCs w:val="28"/>
        </w:rPr>
        <w:t>(如表、圖</w:t>
      </w:r>
      <w:r>
        <w:rPr>
          <w:rFonts w:asciiTheme="minorEastAsia" w:hAnsiTheme="minorEastAsia" w:hint="eastAsia"/>
          <w:sz w:val="28"/>
          <w:szCs w:val="28"/>
        </w:rPr>
        <w:t>24</w:t>
      </w:r>
      <w:r w:rsidRPr="00B626C6">
        <w:rPr>
          <w:rFonts w:asciiTheme="minorEastAsia" w:hAnsiTheme="minorEastAsia" w:hint="eastAsia"/>
          <w:sz w:val="28"/>
          <w:szCs w:val="28"/>
        </w:rPr>
        <w:t>所示)。</w:t>
      </w:r>
    </w:p>
    <w:p w:rsidR="00235D94" w:rsidRPr="00BC3D97" w:rsidRDefault="00235D94" w:rsidP="00235D94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24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35D94">
        <w:rPr>
          <w:rFonts w:asciiTheme="minorEastAsia" w:hAnsiTheme="minorEastAsia" w:hint="eastAsia"/>
          <w:b/>
          <w:sz w:val="24"/>
          <w:szCs w:val="24"/>
        </w:rPr>
        <w:t>本所公開資訊簡明易懂</w:t>
      </w:r>
      <w:r>
        <w:rPr>
          <w:rFonts w:asciiTheme="minorEastAsia" w:hAnsiTheme="minorEastAsia" w:hint="eastAsia"/>
          <w:b/>
          <w:sz w:val="24"/>
          <w:szCs w:val="24"/>
        </w:rPr>
        <w:t>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235D94" w:rsidRPr="00BE5A8B" w:rsidTr="00235D94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235D94" w:rsidRPr="00BE5A8B" w:rsidRDefault="00235D94" w:rsidP="00235D94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235D94" w:rsidRPr="00BE5A8B" w:rsidRDefault="00235D94" w:rsidP="00235D94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235D94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566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57.9%</w:t>
            </w:r>
          </w:p>
        </w:tc>
      </w:tr>
      <w:tr w:rsidR="00235D94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389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39.8%</w:t>
            </w:r>
          </w:p>
        </w:tc>
      </w:tr>
      <w:tr w:rsidR="00235D94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22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2.3%</w:t>
            </w:r>
          </w:p>
        </w:tc>
      </w:tr>
      <w:tr w:rsidR="00235D94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235D94" w:rsidRPr="00BE5A8B" w:rsidTr="00235D94">
        <w:trPr>
          <w:trHeight w:val="505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235D94" w:rsidRPr="00BE5A8B" w:rsidTr="00235D94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235D94" w:rsidRPr="00BE5A8B" w:rsidRDefault="00235D94" w:rsidP="00235D94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235D94" w:rsidRPr="00235D94" w:rsidRDefault="00235D94" w:rsidP="00235D94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35D94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</w:tr>
    </w:tbl>
    <w:p w:rsidR="00A47A3D" w:rsidRPr="00235D94" w:rsidRDefault="00A47A3D" w:rsidP="00235D94">
      <w:pPr>
        <w:pStyle w:val="aa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235D94" w:rsidRPr="009703D8" w:rsidTr="00235D94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235D94" w:rsidRPr="00EF3BFA" w:rsidRDefault="00235D9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235D94" w:rsidRPr="00EF3BFA" w:rsidRDefault="00235D9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235D94" w:rsidRPr="009703D8" w:rsidRDefault="00235D9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235D94" w:rsidRPr="009703D8" w:rsidRDefault="00235D9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235D94" w:rsidRPr="00EF3BFA" w:rsidRDefault="00235D9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235D94" w:rsidRPr="009703D8" w:rsidTr="00235D94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235D94" w:rsidRPr="00EF3BFA" w:rsidRDefault="00235D9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235D94" w:rsidRPr="00EF3BFA" w:rsidRDefault="005011C2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97.7</w:t>
            </w:r>
            <w:r w:rsidR="00235D94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235D94" w:rsidRPr="009703D8" w:rsidRDefault="005011C2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2.3</w:t>
            </w:r>
            <w:r w:rsidR="00235D94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235D94" w:rsidRPr="009703D8" w:rsidRDefault="00235D9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235D94" w:rsidRPr="00EF3BFA" w:rsidRDefault="00235D94" w:rsidP="0023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2A7665" w:rsidP="002A766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4"/>
          <w:szCs w:val="24"/>
        </w:rPr>
        <w:t>圖24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35D94">
        <w:rPr>
          <w:rFonts w:asciiTheme="minorEastAsia" w:hAnsiTheme="minorEastAsia" w:hint="eastAsia"/>
          <w:b/>
          <w:sz w:val="24"/>
          <w:szCs w:val="24"/>
        </w:rPr>
        <w:t>本所公開資訊簡明易懂</w:t>
      </w:r>
      <w:r>
        <w:rPr>
          <w:rFonts w:asciiTheme="minorEastAsia" w:hAnsiTheme="minorEastAsia" w:hint="eastAsia"/>
          <w:b/>
          <w:sz w:val="24"/>
          <w:szCs w:val="24"/>
        </w:rPr>
        <w:t>滿意圖</w:t>
      </w:r>
    </w:p>
    <w:p w:rsidR="00A47A3D" w:rsidRDefault="002A766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27309B9A" wp14:editId="17A8AC15">
            <wp:extent cx="6127845" cy="3521122"/>
            <wp:effectExtent l="0" t="0" r="25400" b="22225"/>
            <wp:docPr id="69" name="圖表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A7665" w:rsidRPr="0049346E" w:rsidRDefault="002A7665" w:rsidP="002A7665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A47A3D" w:rsidRDefault="002A7665" w:rsidP="002A7665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由於105年度並無該項調查，無以討論年度滿意與否，不進行年度比較分析，</w:t>
      </w:r>
      <w:r>
        <w:rPr>
          <w:rFonts w:asciiTheme="minorEastAsia" w:hAnsiTheme="minorEastAsia" w:hint="eastAsia"/>
          <w:color w:val="FF0000"/>
          <w:sz w:val="28"/>
          <w:szCs w:val="28"/>
        </w:rPr>
        <w:t>成長率部分亦同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A7665" w:rsidRDefault="002A766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A7665" w:rsidRDefault="002A766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A7665" w:rsidRDefault="002A766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A7665" w:rsidRDefault="002A766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A7665" w:rsidRDefault="002A766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A7665" w:rsidRDefault="002A766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2A7665" w:rsidRPr="002A7665" w:rsidRDefault="002A7665" w:rsidP="002A7665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提供多元案件查詢管道，如現場、電話、網路、行動裝置等，方便查詢：</w:t>
      </w:r>
    </w:p>
    <w:p w:rsidR="002A7665" w:rsidRPr="0092532A" w:rsidRDefault="002A7665" w:rsidP="002A7665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2A7665" w:rsidRDefault="002A7665" w:rsidP="002A766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5F4257">
        <w:rPr>
          <w:rFonts w:asciiTheme="minorEastAsia" w:hAnsiTheme="minorEastAsia"/>
          <w:sz w:val="28"/>
          <w:szCs w:val="28"/>
        </w:rPr>
        <w:t>由調查顯示，有</w:t>
      </w:r>
      <w:r>
        <w:rPr>
          <w:rFonts w:asciiTheme="minorEastAsia" w:hAnsiTheme="minorEastAsia" w:hint="eastAsia"/>
          <w:sz w:val="28"/>
          <w:szCs w:val="28"/>
        </w:rPr>
        <w:t>97.7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 w:rsidRPr="005F4257">
        <w:rPr>
          <w:rFonts w:asciiTheme="minorEastAsia" w:hAnsiTheme="minorEastAsia"/>
          <w:sz w:val="28"/>
          <w:szCs w:val="28"/>
        </w:rPr>
        <w:t>的受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滿意</w:t>
      </w:r>
      <w:r>
        <w:rPr>
          <w:rFonts w:asciiTheme="minorEastAsia" w:hAnsiTheme="minorEastAsia" w:hint="eastAsia"/>
          <w:sz w:val="28"/>
          <w:szCs w:val="28"/>
        </w:rPr>
        <w:t>本所提供</w:t>
      </w:r>
      <w:r w:rsidRPr="002A7665">
        <w:rPr>
          <w:rFonts w:asciiTheme="minorEastAsia" w:hAnsiTheme="minorEastAsia" w:hint="eastAsia"/>
          <w:sz w:val="28"/>
          <w:szCs w:val="28"/>
        </w:rPr>
        <w:t>多元案件查詢管道</w:t>
      </w:r>
      <w:r w:rsidRPr="005F4257">
        <w:rPr>
          <w:rFonts w:asciiTheme="minorEastAsia" w:hAnsiTheme="minorEastAsia" w:hint="eastAsia"/>
          <w:sz w:val="28"/>
          <w:szCs w:val="28"/>
        </w:rPr>
        <w:t>，其中</w:t>
      </w:r>
      <w:r>
        <w:rPr>
          <w:rFonts w:asciiTheme="minorEastAsia" w:hAnsiTheme="minorEastAsia" w:hint="eastAsia"/>
          <w:sz w:val="28"/>
          <w:szCs w:val="28"/>
        </w:rPr>
        <w:t>57.9</w:t>
      </w:r>
      <w:r w:rsidRPr="005F4257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>
        <w:rPr>
          <w:rFonts w:asciiTheme="minorEastAsia" w:hAnsiTheme="minorEastAsia" w:hint="eastAsia"/>
          <w:sz w:val="28"/>
          <w:szCs w:val="28"/>
        </w:rPr>
        <w:t>39.8</w:t>
      </w:r>
      <w:r w:rsidRPr="005F4257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2A7665" w:rsidRPr="005F4257" w:rsidRDefault="002A7665" w:rsidP="002A766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5F425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無</w:t>
      </w:r>
      <w:r w:rsidRPr="005F4257">
        <w:rPr>
          <w:rFonts w:asciiTheme="minorEastAsia" w:hAnsiTheme="minorEastAsia"/>
          <w:sz w:val="28"/>
          <w:szCs w:val="28"/>
        </w:rPr>
        <w:t>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不滿意</w:t>
      </w:r>
      <w:r>
        <w:rPr>
          <w:rFonts w:asciiTheme="minorEastAsia" w:hAnsiTheme="minorEastAsia" w:hint="eastAsia"/>
          <w:sz w:val="28"/>
          <w:szCs w:val="28"/>
        </w:rPr>
        <w:t>本所提供</w:t>
      </w:r>
      <w:r w:rsidRPr="002A7665">
        <w:rPr>
          <w:rFonts w:asciiTheme="minorEastAsia" w:hAnsiTheme="minorEastAsia" w:hint="eastAsia"/>
          <w:sz w:val="28"/>
          <w:szCs w:val="28"/>
        </w:rPr>
        <w:t>多元案件查詢管道</w:t>
      </w:r>
      <w:r w:rsidRPr="005F4257">
        <w:rPr>
          <w:rFonts w:asciiTheme="minorEastAsia" w:hAnsiTheme="minorEastAsia" w:hint="eastAsia"/>
          <w:sz w:val="28"/>
          <w:szCs w:val="28"/>
        </w:rPr>
        <w:t>。另外有</w:t>
      </w:r>
      <w:r>
        <w:rPr>
          <w:rFonts w:asciiTheme="minorEastAsia" w:hAnsiTheme="minorEastAsia" w:hint="eastAsia"/>
          <w:sz w:val="28"/>
          <w:szCs w:val="28"/>
        </w:rPr>
        <w:t>2.3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的受調</w:t>
      </w:r>
      <w:r w:rsidRPr="005F4257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A47A3D" w:rsidRDefault="002A7665" w:rsidP="002A7665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B626C6">
        <w:rPr>
          <w:rFonts w:asciiTheme="minorEastAsia" w:hAnsiTheme="minorEastAsia" w:hint="eastAsia"/>
          <w:sz w:val="28"/>
          <w:szCs w:val="28"/>
        </w:rPr>
        <w:t>由此可知，大多數受調民眾滿意</w:t>
      </w:r>
      <w:r>
        <w:rPr>
          <w:rFonts w:asciiTheme="minorEastAsia" w:hAnsiTheme="minorEastAsia" w:hint="eastAsia"/>
          <w:sz w:val="28"/>
          <w:szCs w:val="28"/>
        </w:rPr>
        <w:t>本所提供</w:t>
      </w:r>
      <w:r w:rsidRPr="002A7665">
        <w:rPr>
          <w:rFonts w:asciiTheme="minorEastAsia" w:hAnsiTheme="minorEastAsia" w:hint="eastAsia"/>
          <w:sz w:val="28"/>
          <w:szCs w:val="28"/>
        </w:rPr>
        <w:t>多元案件查詢管道</w:t>
      </w:r>
      <w:r w:rsidRPr="00B626C6">
        <w:rPr>
          <w:rFonts w:asciiTheme="minorEastAsia" w:hAnsiTheme="minorEastAsia" w:hint="eastAsia"/>
          <w:sz w:val="28"/>
          <w:szCs w:val="28"/>
        </w:rPr>
        <w:t>(如表、圖</w:t>
      </w:r>
      <w:r>
        <w:rPr>
          <w:rFonts w:asciiTheme="minorEastAsia" w:hAnsiTheme="minorEastAsia" w:hint="eastAsia"/>
          <w:sz w:val="28"/>
          <w:szCs w:val="28"/>
        </w:rPr>
        <w:t>25</w:t>
      </w:r>
      <w:r w:rsidRPr="00B626C6">
        <w:rPr>
          <w:rFonts w:asciiTheme="minorEastAsia" w:hAnsiTheme="minorEastAsia" w:hint="eastAsia"/>
          <w:sz w:val="28"/>
          <w:szCs w:val="28"/>
        </w:rPr>
        <w:t>所示)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2A7665" w:rsidRPr="00BC3D97" w:rsidRDefault="002A7665" w:rsidP="002A7665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25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本所提供多元案件查詢管道</w:t>
      </w:r>
      <w:r>
        <w:rPr>
          <w:rFonts w:asciiTheme="minorEastAsia" w:hAnsiTheme="minorEastAsia" w:hint="eastAsia"/>
          <w:b/>
          <w:sz w:val="24"/>
          <w:szCs w:val="24"/>
        </w:rPr>
        <w:t>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2A7665" w:rsidRPr="00BE5A8B" w:rsidTr="00720D68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2A7665" w:rsidRPr="00BE5A8B" w:rsidRDefault="002A7665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2A7665" w:rsidRPr="00BE5A8B" w:rsidRDefault="002A7665" w:rsidP="00720D68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2A7665" w:rsidRPr="00BE5A8B" w:rsidRDefault="002A7665" w:rsidP="00720D68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8B5D80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8B5D80" w:rsidRPr="00BE5A8B" w:rsidRDefault="008B5D80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588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60.2%</w:t>
            </w:r>
          </w:p>
        </w:tc>
      </w:tr>
      <w:tr w:rsidR="008B5D80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8B5D80" w:rsidRPr="00BE5A8B" w:rsidRDefault="008B5D80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347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35.5%</w:t>
            </w:r>
          </w:p>
        </w:tc>
      </w:tr>
      <w:tr w:rsidR="008B5D80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8B5D80" w:rsidRPr="00BE5A8B" w:rsidRDefault="008B5D80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42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4.3%</w:t>
            </w:r>
          </w:p>
        </w:tc>
      </w:tr>
      <w:tr w:rsidR="008B5D80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8B5D80" w:rsidRPr="00BE5A8B" w:rsidRDefault="008B5D80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8B5D80" w:rsidRPr="00BE5A8B" w:rsidTr="00720D68">
        <w:trPr>
          <w:trHeight w:val="505"/>
        </w:trPr>
        <w:tc>
          <w:tcPr>
            <w:tcW w:w="2150" w:type="dxa"/>
            <w:shd w:val="clear" w:color="auto" w:fill="FFE599" w:themeFill="accent2" w:themeFillTint="66"/>
          </w:tcPr>
          <w:p w:rsidR="008B5D80" w:rsidRPr="00BE5A8B" w:rsidRDefault="008B5D80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8B5D80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8B5D80" w:rsidRPr="00BE5A8B" w:rsidRDefault="008B5D80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8B5D80" w:rsidRPr="008B5D80" w:rsidRDefault="008B5D80" w:rsidP="008B5D80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</w:tr>
    </w:tbl>
    <w:p w:rsidR="002A7665" w:rsidRPr="00235D94" w:rsidRDefault="002A7665" w:rsidP="002A7665">
      <w:pPr>
        <w:pStyle w:val="aa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2A7665" w:rsidRPr="009703D8" w:rsidTr="00720D68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2A7665" w:rsidRPr="00EF3BFA" w:rsidRDefault="002A766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2A7665" w:rsidRPr="00EF3BFA" w:rsidRDefault="002A766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2A7665" w:rsidRPr="009703D8" w:rsidRDefault="002A766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2A7665" w:rsidRPr="009703D8" w:rsidRDefault="002A766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2A7665" w:rsidRPr="00EF3BFA" w:rsidRDefault="002A766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2A7665" w:rsidRPr="009703D8" w:rsidTr="00720D68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2A7665" w:rsidRPr="00EF3BFA" w:rsidRDefault="002A766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2A7665" w:rsidRPr="00EF3BFA" w:rsidRDefault="002A766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</w:t>
            </w:r>
            <w:r w:rsidR="008B5D80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5.7</w:t>
            </w: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2A7665" w:rsidRPr="009703D8" w:rsidRDefault="008B5D80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4.3</w:t>
            </w:r>
            <w:r w:rsidR="002A7665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2A7665" w:rsidRPr="009703D8" w:rsidRDefault="002A766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2A7665" w:rsidRPr="00EF3BFA" w:rsidRDefault="002A766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A47A3D" w:rsidRDefault="00A47A3D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20E17" w:rsidRPr="002A7665" w:rsidRDefault="002A7665" w:rsidP="002A7665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圖25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本所提供多元案件查詢管道</w:t>
      </w:r>
      <w:r>
        <w:rPr>
          <w:rFonts w:asciiTheme="minorEastAsia" w:hAnsiTheme="minorEastAsia" w:hint="eastAsia"/>
          <w:b/>
          <w:sz w:val="24"/>
          <w:szCs w:val="24"/>
        </w:rPr>
        <w:t>滿意圖</w:t>
      </w:r>
    </w:p>
    <w:p w:rsidR="0049346E" w:rsidRDefault="002A7665" w:rsidP="00A85EAC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620CC97" wp14:editId="02D11B61">
            <wp:extent cx="6032311" cy="3971498"/>
            <wp:effectExtent l="0" t="0" r="26035" b="10160"/>
            <wp:docPr id="71" name="圖表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A7665" w:rsidRPr="0049346E" w:rsidRDefault="002A7665" w:rsidP="002A7665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9C2DE5" w:rsidRDefault="002A7665" w:rsidP="002A7665"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由於105年度並無該項調查，無以討論年度滿意與否，不進行年度比較分析，</w:t>
      </w:r>
      <w:r>
        <w:rPr>
          <w:rFonts w:asciiTheme="minorEastAsia" w:hAnsiTheme="minorEastAsia" w:hint="eastAsia"/>
          <w:color w:val="FF0000"/>
          <w:sz w:val="28"/>
          <w:szCs w:val="28"/>
        </w:rPr>
        <w:t>成長率部分亦同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B5D80" w:rsidRDefault="008B5D80" w:rsidP="002A7665">
      <w:pPr>
        <w:spacing w:line="276" w:lineRule="auto"/>
        <w:rPr>
          <w:rFonts w:asciiTheme="minorEastAsia" w:hAnsiTheme="minorEastAsia"/>
          <w:sz w:val="28"/>
          <w:szCs w:val="28"/>
        </w:rPr>
      </w:pPr>
    </w:p>
    <w:p w:rsidR="008B5D80" w:rsidRDefault="008B5D80" w:rsidP="002A7665">
      <w:pPr>
        <w:spacing w:line="276" w:lineRule="auto"/>
        <w:rPr>
          <w:rFonts w:asciiTheme="minorEastAsia" w:hAnsiTheme="minorEastAsia"/>
          <w:sz w:val="28"/>
          <w:szCs w:val="28"/>
        </w:rPr>
      </w:pPr>
    </w:p>
    <w:p w:rsidR="008B5D80" w:rsidRDefault="008B5D80" w:rsidP="002A7665">
      <w:pPr>
        <w:spacing w:line="276" w:lineRule="auto"/>
        <w:rPr>
          <w:rFonts w:asciiTheme="minorEastAsia" w:hAnsiTheme="minorEastAsia"/>
          <w:sz w:val="28"/>
          <w:szCs w:val="28"/>
        </w:rPr>
      </w:pPr>
    </w:p>
    <w:p w:rsidR="008B5D80" w:rsidRDefault="008B5D80" w:rsidP="002A7665">
      <w:pPr>
        <w:spacing w:line="276" w:lineRule="auto"/>
        <w:rPr>
          <w:rFonts w:asciiTheme="minorEastAsia" w:hAnsiTheme="minorEastAsia"/>
          <w:sz w:val="28"/>
          <w:szCs w:val="28"/>
        </w:rPr>
      </w:pPr>
    </w:p>
    <w:p w:rsidR="008B5D80" w:rsidRDefault="008B5D80" w:rsidP="002A7665">
      <w:pPr>
        <w:spacing w:line="276" w:lineRule="auto"/>
        <w:rPr>
          <w:rFonts w:asciiTheme="minorEastAsia" w:hAnsiTheme="minorEastAsia"/>
          <w:sz w:val="28"/>
          <w:szCs w:val="28"/>
        </w:rPr>
      </w:pPr>
    </w:p>
    <w:p w:rsidR="008B5D80" w:rsidRDefault="008B5D80" w:rsidP="002A7665">
      <w:pPr>
        <w:spacing w:line="276" w:lineRule="auto"/>
        <w:rPr>
          <w:rFonts w:asciiTheme="minorEastAsia" w:hAnsiTheme="minorEastAsia"/>
          <w:sz w:val="28"/>
          <w:szCs w:val="28"/>
        </w:rPr>
      </w:pPr>
    </w:p>
    <w:p w:rsidR="008B5D80" w:rsidRDefault="008B5D80" w:rsidP="002A7665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8B5D80" w:rsidRPr="00C71902" w:rsidRDefault="008B5D80" w:rsidP="008B5D80">
      <w:pPr>
        <w:pStyle w:val="ac"/>
        <w:numPr>
          <w:ilvl w:val="1"/>
          <w:numId w:val="15"/>
        </w:numPr>
        <w:rPr>
          <w:rFonts w:asciiTheme="minorEastAsia" w:hAnsiTheme="minorEastAsia"/>
          <w:b/>
          <w:color w:val="FF0000" w:themeColor="accent4"/>
          <w:sz w:val="32"/>
          <w:szCs w:val="32"/>
          <w:u w:val="single"/>
        </w:rPr>
      </w:pP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106年度</w:t>
      </w:r>
      <w:r w:rsidRPr="008B5D80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服務資訊透明度</w:t>
      </w:r>
      <w:r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之</w:t>
      </w: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滿意度為</w:t>
      </w:r>
      <w:r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97.2</w:t>
      </w: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%。</w:t>
      </w:r>
    </w:p>
    <w:tbl>
      <w:tblPr>
        <w:tblW w:w="48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5"/>
        <w:gridCol w:w="1592"/>
        <w:gridCol w:w="2045"/>
        <w:gridCol w:w="1355"/>
      </w:tblGrid>
      <w:tr w:rsidR="008B5D80" w:rsidRPr="000655BE" w:rsidTr="00720D68">
        <w:trPr>
          <w:trHeight w:val="630"/>
        </w:trPr>
        <w:tc>
          <w:tcPr>
            <w:tcW w:w="2388" w:type="pct"/>
            <w:vMerge w:val="restart"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8B5D80" w:rsidRPr="000655BE" w:rsidRDefault="008B5D80" w:rsidP="00720D68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題目</w:t>
            </w:r>
          </w:p>
        </w:tc>
        <w:tc>
          <w:tcPr>
            <w:tcW w:w="833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8B5D80" w:rsidRPr="000655BE" w:rsidRDefault="008B5D80" w:rsidP="00720D68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105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1070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8B5D80" w:rsidRPr="000655BE" w:rsidRDefault="008B5D80" w:rsidP="00720D68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106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709" w:type="pct"/>
            <w:vMerge w:val="restart"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shd w:val="clear" w:color="000000" w:fill="99CCFF"/>
            <w:noWrap/>
            <w:vAlign w:val="center"/>
          </w:tcPr>
          <w:p w:rsidR="008B5D80" w:rsidRPr="000655BE" w:rsidRDefault="008B5D80" w:rsidP="00720D68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成長幅度</w:t>
            </w:r>
          </w:p>
        </w:tc>
      </w:tr>
      <w:tr w:rsidR="008B5D80" w:rsidRPr="000655BE" w:rsidTr="008B5D80">
        <w:trPr>
          <w:trHeight w:val="345"/>
        </w:trPr>
        <w:tc>
          <w:tcPr>
            <w:tcW w:w="2388" w:type="pct"/>
            <w:vMerge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8B5D80" w:rsidRPr="000655BE" w:rsidRDefault="008B5D80" w:rsidP="00720D68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8B5D80" w:rsidRPr="000655BE" w:rsidRDefault="008B5D80" w:rsidP="00720D68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8B5D80" w:rsidRPr="000655BE" w:rsidRDefault="008B5D80" w:rsidP="00720D68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709" w:type="pct"/>
            <w:vMerge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vAlign w:val="center"/>
          </w:tcPr>
          <w:p w:rsidR="008B5D80" w:rsidRPr="000655BE" w:rsidRDefault="008B5D80" w:rsidP="00720D68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B5D80" w:rsidRPr="000655BE" w:rsidTr="008B5D80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8B5D80" w:rsidRPr="006D463F" w:rsidRDefault="008B5D80" w:rsidP="00720D68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B5D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主動公開服務相關資訊，如服務項目、業務承辦資訊、申辦業務標準作業流程、應備表件、書表範例等。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8B5D80" w:rsidRPr="0098792B" w:rsidRDefault="008B5D80" w:rsidP="008B5D80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95.6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8B5D80" w:rsidRPr="0098792B" w:rsidRDefault="008B5D80" w:rsidP="008B5D80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98.1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8B5D80" w:rsidRPr="006D463F" w:rsidRDefault="008B5D80" w:rsidP="008B5D80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6D463F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</w:t>
            </w: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2.6</w:t>
            </w:r>
            <w:r w:rsidRPr="006D463F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%</w:t>
            </w:r>
          </w:p>
        </w:tc>
      </w:tr>
      <w:tr w:rsidR="008B5D80" w:rsidRPr="000655BE" w:rsidTr="00720D68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8B5D80" w:rsidRPr="008B5D80" w:rsidRDefault="008B5D80" w:rsidP="00720D68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B5D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公開資訊皆以簡明、易讀易懂及易用之形式呈現。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8B5D80" w:rsidRDefault="008B5D80" w:rsidP="00720D68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8B5D80" w:rsidRDefault="008B5D80" w:rsidP="00720D68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97.7%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8B5D80" w:rsidRPr="006D463F" w:rsidRDefault="008B5D80" w:rsidP="00720D68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8B5D80" w:rsidRPr="000655BE" w:rsidTr="00720D68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8B5D80" w:rsidRPr="008B5D80" w:rsidRDefault="008B5D80" w:rsidP="00720D68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B5D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提供多元案件查詢管道，如現場、電話、網路、行動裝置等，方便查詢。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8B5D80" w:rsidRPr="006D463F" w:rsidRDefault="008B5D80" w:rsidP="00720D68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8B5D80" w:rsidRPr="006D463F" w:rsidRDefault="008B5D80" w:rsidP="00720D68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95.7%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8B5D80" w:rsidRPr="006D463F" w:rsidRDefault="008B5D80" w:rsidP="00720D68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8B5D80" w:rsidRPr="000655BE" w:rsidTr="00720D68">
        <w:trPr>
          <w:trHeight w:val="899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8B5D80" w:rsidRPr="006D463F" w:rsidRDefault="008B5D80" w:rsidP="00720D68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D463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服務</w:t>
            </w:r>
            <w:r w:rsidR="005C689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資訊透明度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8B5D80" w:rsidRPr="006D463F" w:rsidRDefault="008B5D80" w:rsidP="00720D68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95.6</w:t>
            </w:r>
            <w:r w:rsidRPr="006D463F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CCCC" w:themeFill="accent4" w:themeFillTint="33"/>
            <w:vAlign w:val="center"/>
          </w:tcPr>
          <w:p w:rsidR="008B5D80" w:rsidRPr="006D463F" w:rsidRDefault="008B5D80" w:rsidP="00720D68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97.2%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E599" w:themeFill="accent2" w:themeFillTint="66"/>
            <w:vAlign w:val="center"/>
          </w:tcPr>
          <w:p w:rsidR="008B5D80" w:rsidRPr="006D463F" w:rsidRDefault="008B5D80" w:rsidP="00720D68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+1.6%</w:t>
            </w:r>
          </w:p>
        </w:tc>
      </w:tr>
    </w:tbl>
    <w:p w:rsidR="002A7665" w:rsidRDefault="002A7665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8B5D80" w:rsidRDefault="008B5D80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8B5D80" w:rsidRDefault="008B5D80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8B5D80" w:rsidRDefault="008B5D80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8B5D80" w:rsidRDefault="008B5D80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8B5D80" w:rsidRDefault="008B5D80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8B5D80" w:rsidRDefault="008B5D80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8B5D80" w:rsidRDefault="008B5D80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F15BAE" w:rsidRDefault="00F15BAE" w:rsidP="00F15BAE">
      <w:pPr>
        <w:pStyle w:val="ac"/>
        <w:numPr>
          <w:ilvl w:val="0"/>
          <w:numId w:val="15"/>
        </w:numPr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服務可近性：</w:t>
      </w:r>
    </w:p>
    <w:p w:rsidR="00F15BAE" w:rsidRPr="00A47A3D" w:rsidRDefault="00F15BAE" w:rsidP="00F15BAE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 w:rsidRPr="00F15BAE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本所提供之客製化服務滿意度，如「英文不動產權利證明書當日核發服務」、「觸控書寫範例E助手」、「烏來原住民保留地專區」、「深坑地政專區」等</w:t>
      </w:r>
      <w:r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：</w:t>
      </w:r>
    </w:p>
    <w:p w:rsidR="00F15BAE" w:rsidRPr="0092532A" w:rsidRDefault="00F15BAE" w:rsidP="00F15BAE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F15BAE" w:rsidRDefault="00F15BAE" w:rsidP="00F15BA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5F4257">
        <w:rPr>
          <w:rFonts w:asciiTheme="minorEastAsia" w:hAnsiTheme="minorEastAsia"/>
          <w:sz w:val="28"/>
          <w:szCs w:val="28"/>
        </w:rPr>
        <w:t>由調查顯示，有</w:t>
      </w:r>
      <w:r>
        <w:rPr>
          <w:rFonts w:asciiTheme="minorEastAsia" w:hAnsiTheme="minorEastAsia" w:hint="eastAsia"/>
          <w:sz w:val="28"/>
          <w:szCs w:val="28"/>
        </w:rPr>
        <w:t>98.1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 w:rsidRPr="005F4257">
        <w:rPr>
          <w:rFonts w:asciiTheme="minorEastAsia" w:hAnsiTheme="minorEastAsia"/>
          <w:sz w:val="28"/>
          <w:szCs w:val="28"/>
        </w:rPr>
        <w:t>的受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滿意</w:t>
      </w:r>
      <w:r>
        <w:rPr>
          <w:rFonts w:asciiTheme="minorEastAsia" w:hAnsiTheme="minorEastAsia" w:hint="eastAsia"/>
          <w:sz w:val="28"/>
          <w:szCs w:val="28"/>
        </w:rPr>
        <w:t>本所客製化服務</w:t>
      </w:r>
      <w:r w:rsidRPr="005F4257">
        <w:rPr>
          <w:rFonts w:asciiTheme="minorEastAsia" w:hAnsiTheme="minorEastAsia" w:hint="eastAsia"/>
          <w:sz w:val="28"/>
          <w:szCs w:val="28"/>
        </w:rPr>
        <w:t>，其中</w:t>
      </w:r>
      <w:r w:rsidR="00521808">
        <w:rPr>
          <w:rFonts w:asciiTheme="minorEastAsia" w:hAnsiTheme="minorEastAsia" w:hint="eastAsia"/>
          <w:sz w:val="28"/>
          <w:szCs w:val="28"/>
        </w:rPr>
        <w:t>62.7</w:t>
      </w:r>
      <w:r w:rsidRPr="005F4257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 w:rsidR="00521808">
        <w:rPr>
          <w:rFonts w:asciiTheme="minorEastAsia" w:hAnsiTheme="minorEastAsia" w:hint="eastAsia"/>
          <w:sz w:val="28"/>
          <w:szCs w:val="28"/>
        </w:rPr>
        <w:t>35</w:t>
      </w:r>
      <w:r w:rsidRPr="005F4257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F15BAE" w:rsidRPr="005F4257" w:rsidRDefault="00F15BAE" w:rsidP="00F15BA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5F425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無</w:t>
      </w:r>
      <w:r w:rsidRPr="005F4257">
        <w:rPr>
          <w:rFonts w:asciiTheme="minorEastAsia" w:hAnsiTheme="minorEastAsia"/>
          <w:sz w:val="28"/>
          <w:szCs w:val="28"/>
        </w:rPr>
        <w:t>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不滿意</w:t>
      </w:r>
      <w:r>
        <w:rPr>
          <w:rFonts w:asciiTheme="minorEastAsia" w:hAnsiTheme="minorEastAsia" w:hint="eastAsia"/>
          <w:sz w:val="28"/>
          <w:szCs w:val="28"/>
        </w:rPr>
        <w:t>本所</w:t>
      </w:r>
      <w:r w:rsidR="00521808">
        <w:rPr>
          <w:rFonts w:asciiTheme="minorEastAsia" w:hAnsiTheme="minorEastAsia" w:hint="eastAsia"/>
          <w:sz w:val="28"/>
          <w:szCs w:val="28"/>
        </w:rPr>
        <w:t>客製化服務</w:t>
      </w:r>
      <w:r w:rsidRPr="005F4257">
        <w:rPr>
          <w:rFonts w:asciiTheme="minorEastAsia" w:hAnsiTheme="minorEastAsia" w:hint="eastAsia"/>
          <w:sz w:val="28"/>
          <w:szCs w:val="28"/>
        </w:rPr>
        <w:t>。另外有</w:t>
      </w:r>
      <w:r w:rsidR="00521808">
        <w:rPr>
          <w:rFonts w:asciiTheme="minorEastAsia" w:hAnsiTheme="minorEastAsia" w:hint="eastAsia"/>
          <w:sz w:val="28"/>
          <w:szCs w:val="28"/>
        </w:rPr>
        <w:t>2.3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的受調</w:t>
      </w:r>
      <w:r w:rsidRPr="005F4257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2A7665" w:rsidRPr="00F15BAE" w:rsidRDefault="00F15BAE" w:rsidP="00F15BAE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B626C6">
        <w:rPr>
          <w:rFonts w:asciiTheme="minorEastAsia" w:hAnsiTheme="minorEastAsia" w:hint="eastAsia"/>
          <w:sz w:val="28"/>
          <w:szCs w:val="28"/>
        </w:rPr>
        <w:t>由此可知，大多數受調民眾滿意</w:t>
      </w:r>
      <w:r w:rsidR="00521808">
        <w:rPr>
          <w:rFonts w:asciiTheme="minorEastAsia" w:hAnsiTheme="minorEastAsia" w:hint="eastAsia"/>
          <w:sz w:val="28"/>
          <w:szCs w:val="28"/>
        </w:rPr>
        <w:t>本所客製化服務</w:t>
      </w:r>
      <w:r w:rsidRPr="00B626C6">
        <w:rPr>
          <w:rFonts w:asciiTheme="minorEastAsia" w:hAnsiTheme="minorEastAsia" w:hint="eastAsia"/>
          <w:sz w:val="28"/>
          <w:szCs w:val="28"/>
        </w:rPr>
        <w:t>(如表、圖</w:t>
      </w:r>
      <w:r>
        <w:rPr>
          <w:rFonts w:asciiTheme="minorEastAsia" w:hAnsiTheme="minorEastAsia" w:hint="eastAsia"/>
          <w:sz w:val="28"/>
          <w:szCs w:val="28"/>
        </w:rPr>
        <w:t>26</w:t>
      </w:r>
      <w:r w:rsidRPr="00B626C6">
        <w:rPr>
          <w:rFonts w:asciiTheme="minorEastAsia" w:hAnsiTheme="minorEastAsia" w:hint="eastAsia"/>
          <w:sz w:val="28"/>
          <w:szCs w:val="28"/>
        </w:rPr>
        <w:t>所示)。</w:t>
      </w:r>
    </w:p>
    <w:p w:rsidR="00F15BAE" w:rsidRPr="00BC3D97" w:rsidRDefault="00F15BAE" w:rsidP="00F15BAE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26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</w:t>
      </w:r>
      <w:r w:rsidR="00521808">
        <w:rPr>
          <w:rFonts w:asciiTheme="minorEastAsia" w:hAnsiTheme="minorEastAsia" w:hint="eastAsia"/>
          <w:b/>
          <w:sz w:val="24"/>
          <w:szCs w:val="24"/>
        </w:rPr>
        <w:t>客製化服務</w:t>
      </w:r>
      <w:r>
        <w:rPr>
          <w:rFonts w:asciiTheme="minorEastAsia" w:hAnsiTheme="minorEastAsia" w:hint="eastAsia"/>
          <w:b/>
          <w:sz w:val="24"/>
          <w:szCs w:val="24"/>
        </w:rPr>
        <w:t>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F15BAE" w:rsidRPr="00BE5A8B" w:rsidTr="00720D68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F15BAE" w:rsidRPr="00BE5A8B" w:rsidRDefault="00F15BAE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F15BAE" w:rsidRPr="00BE5A8B" w:rsidRDefault="00F15BAE" w:rsidP="00720D68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F15BAE" w:rsidRPr="00BE5A8B" w:rsidRDefault="00F15BAE" w:rsidP="00720D68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F15BAE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F15BAE" w:rsidRPr="00BE5A8B" w:rsidRDefault="00F15BAE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613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62.7%</w:t>
            </w:r>
          </w:p>
        </w:tc>
      </w:tr>
      <w:tr w:rsidR="00F15BAE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F15BAE" w:rsidRPr="00BE5A8B" w:rsidRDefault="00F15BAE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342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35.0%</w:t>
            </w:r>
          </w:p>
        </w:tc>
      </w:tr>
      <w:tr w:rsidR="00F15BAE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F15BAE" w:rsidRPr="00BE5A8B" w:rsidRDefault="00F15BAE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22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2.3%</w:t>
            </w:r>
          </w:p>
        </w:tc>
      </w:tr>
      <w:tr w:rsidR="00F15BAE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F15BAE" w:rsidRPr="00BE5A8B" w:rsidRDefault="00F15BAE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F15BAE" w:rsidRPr="00BE5A8B" w:rsidTr="00720D68">
        <w:trPr>
          <w:trHeight w:val="505"/>
        </w:trPr>
        <w:tc>
          <w:tcPr>
            <w:tcW w:w="2150" w:type="dxa"/>
            <w:shd w:val="clear" w:color="auto" w:fill="FFE599" w:themeFill="accent2" w:themeFillTint="66"/>
          </w:tcPr>
          <w:p w:rsidR="00F15BAE" w:rsidRPr="00BE5A8B" w:rsidRDefault="00F15BAE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F15BAE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F15BAE" w:rsidRPr="00BE5A8B" w:rsidRDefault="00F15BAE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613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F15BAE" w:rsidRPr="00F15BAE" w:rsidRDefault="00F15BAE" w:rsidP="00F15BAE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5BAE">
              <w:rPr>
                <w:rFonts w:ascii="微軟正黑體" w:eastAsia="微軟正黑體" w:hAnsi="微軟正黑體" w:hint="eastAsia"/>
                <w:sz w:val="28"/>
                <w:szCs w:val="28"/>
              </w:rPr>
              <w:t>62.7%</w:t>
            </w:r>
          </w:p>
        </w:tc>
      </w:tr>
    </w:tbl>
    <w:p w:rsidR="00F15BAE" w:rsidRPr="00235D94" w:rsidRDefault="00F15BAE" w:rsidP="00F15BAE">
      <w:pPr>
        <w:pStyle w:val="aa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F15BAE" w:rsidRPr="009703D8" w:rsidTr="00720D68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F15BAE" w:rsidRPr="00EF3BFA" w:rsidRDefault="00F15BAE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F15BAE" w:rsidRPr="00EF3BFA" w:rsidRDefault="00F15BAE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F15BAE" w:rsidRPr="009703D8" w:rsidRDefault="00F15BAE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F15BAE" w:rsidRPr="009703D8" w:rsidRDefault="00F15BAE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F15BAE" w:rsidRPr="00EF3BFA" w:rsidRDefault="00F15BAE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F15BAE" w:rsidRPr="009703D8" w:rsidTr="00720D68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F15BAE" w:rsidRPr="00EF3BFA" w:rsidRDefault="00F15BAE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F15BAE" w:rsidRPr="00EF3BFA" w:rsidRDefault="00F15BAE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</w:t>
            </w:r>
            <w:r w:rsidR="0052180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.7%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F15BAE" w:rsidRPr="009703D8" w:rsidRDefault="00521808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2.3</w:t>
            </w:r>
            <w:r w:rsidR="00F15BAE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F15BAE" w:rsidRPr="009703D8" w:rsidRDefault="00F15BAE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F15BAE" w:rsidRPr="00EF3BFA" w:rsidRDefault="00F15BAE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2A7665" w:rsidRPr="00521808" w:rsidRDefault="002A7665">
      <w:pPr>
        <w:spacing w:line="276" w:lineRule="auto"/>
        <w:rPr>
          <w:rFonts w:asciiTheme="minorEastAsia" w:hAnsiTheme="minorEastAsia"/>
          <w:b/>
          <w:color w:val="00B0F0"/>
          <w:sz w:val="28"/>
          <w:szCs w:val="28"/>
        </w:rPr>
      </w:pPr>
    </w:p>
    <w:p w:rsidR="002A7665" w:rsidRPr="00521808" w:rsidRDefault="002A7665">
      <w:pPr>
        <w:spacing w:line="276" w:lineRule="auto"/>
        <w:rPr>
          <w:rFonts w:asciiTheme="minorEastAsia" w:hAnsiTheme="minorEastAsia"/>
          <w:b/>
          <w:color w:val="00B0F0"/>
          <w:sz w:val="28"/>
          <w:szCs w:val="28"/>
        </w:rPr>
      </w:pPr>
    </w:p>
    <w:p w:rsidR="00521808" w:rsidRDefault="00521808" w:rsidP="00521808">
      <w:pPr>
        <w:spacing w:line="276" w:lineRule="auto"/>
        <w:rPr>
          <w:rFonts w:asciiTheme="minorEastAsia" w:hAnsiTheme="minorEastAsia"/>
          <w:b/>
          <w:color w:val="00B0F0"/>
          <w:sz w:val="28"/>
          <w:szCs w:val="28"/>
        </w:rPr>
      </w:pPr>
    </w:p>
    <w:p w:rsidR="00521808" w:rsidRPr="00521808" w:rsidRDefault="00521808" w:rsidP="00521808">
      <w:pPr>
        <w:spacing w:line="276" w:lineRule="auto"/>
        <w:rPr>
          <w:rFonts w:asciiTheme="minorEastAsia" w:hAnsiTheme="minorEastAsia"/>
          <w:b/>
          <w:color w:val="00B0F0"/>
          <w:sz w:val="28"/>
          <w:szCs w:val="28"/>
        </w:rPr>
      </w:pPr>
    </w:p>
    <w:p w:rsidR="002A7665" w:rsidRDefault="00521808" w:rsidP="00521808">
      <w:pPr>
        <w:spacing w:line="276" w:lineRule="auto"/>
        <w:jc w:val="center"/>
        <w:rPr>
          <w:rFonts w:asciiTheme="minorEastAsia" w:hAnsiTheme="minorEastAsia"/>
          <w:b/>
          <w:color w:val="00B0F0"/>
          <w:sz w:val="32"/>
          <w:szCs w:val="32"/>
        </w:rPr>
      </w:pPr>
      <w:r>
        <w:rPr>
          <w:rFonts w:asciiTheme="minorEastAsia" w:hAnsiTheme="minorEastAsia" w:hint="eastAsia"/>
          <w:b/>
          <w:sz w:val="24"/>
          <w:szCs w:val="24"/>
        </w:rPr>
        <w:t>圖26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</w:t>
      </w:r>
      <w:r>
        <w:rPr>
          <w:rFonts w:asciiTheme="minorEastAsia" w:hAnsiTheme="minorEastAsia" w:hint="eastAsia"/>
          <w:b/>
          <w:sz w:val="24"/>
          <w:szCs w:val="24"/>
        </w:rPr>
        <w:t>客製化服務滿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  <w:r>
        <w:rPr>
          <w:rFonts w:asciiTheme="minorEastAsia" w:hAnsiTheme="minorEastAsia" w:hint="eastAsia"/>
          <w:b/>
          <w:sz w:val="24"/>
          <w:szCs w:val="24"/>
        </w:rPr>
        <w:t>圖</w:t>
      </w:r>
    </w:p>
    <w:p w:rsidR="002A7665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5B342E2A" wp14:editId="7BDBEA9B">
            <wp:extent cx="6114197" cy="3534770"/>
            <wp:effectExtent l="0" t="0" r="20320" b="27940"/>
            <wp:docPr id="72" name="圖表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21808" w:rsidRPr="0049346E" w:rsidRDefault="00521808" w:rsidP="00521808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2A7665" w:rsidRDefault="00521808" w:rsidP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由於105年度並無該項調查，無以討論年度滿意與否，不進行年度比較分析，</w:t>
      </w:r>
      <w:r>
        <w:rPr>
          <w:rFonts w:asciiTheme="minorEastAsia" w:hAnsiTheme="minorEastAsia" w:hint="eastAsia"/>
          <w:color w:val="FF0000"/>
          <w:sz w:val="28"/>
          <w:szCs w:val="28"/>
        </w:rPr>
        <w:t>成長率部分亦同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2A7665" w:rsidRDefault="002A7665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2A7665" w:rsidRDefault="002A7665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2A7665" w:rsidRDefault="002A7665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Pr="00521808" w:rsidRDefault="00521808" w:rsidP="00521808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 w:rsidRPr="00521808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本所提供之專人全程服務滿意度，如「機關業務轉介通訊錄」、「</w:t>
      </w:r>
      <w:r w:rsidR="00047409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地政小而能工作站</w:t>
      </w:r>
      <w:r w:rsidRPr="00521808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各項代收服務」、「跨縣市代收服務」、「跨機關放置申請書表」等</w:t>
      </w:r>
      <w:r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：</w:t>
      </w:r>
    </w:p>
    <w:p w:rsidR="00521808" w:rsidRPr="0092532A" w:rsidRDefault="00521808" w:rsidP="00521808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521808" w:rsidRDefault="00521808" w:rsidP="0052180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5F4257">
        <w:rPr>
          <w:rFonts w:asciiTheme="minorEastAsia" w:hAnsiTheme="minorEastAsia"/>
          <w:sz w:val="28"/>
          <w:szCs w:val="28"/>
        </w:rPr>
        <w:t>由調查顯示，有</w:t>
      </w:r>
      <w:r>
        <w:rPr>
          <w:rFonts w:asciiTheme="minorEastAsia" w:hAnsiTheme="minorEastAsia" w:hint="eastAsia"/>
          <w:sz w:val="28"/>
          <w:szCs w:val="28"/>
        </w:rPr>
        <w:t>9</w:t>
      </w:r>
      <w:r w:rsidR="007F70E2">
        <w:rPr>
          <w:rFonts w:asciiTheme="minorEastAsia" w:hAnsiTheme="minorEastAsia" w:hint="eastAsia"/>
          <w:sz w:val="28"/>
          <w:szCs w:val="28"/>
        </w:rPr>
        <w:t>7.4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 w:rsidRPr="005F4257">
        <w:rPr>
          <w:rFonts w:asciiTheme="minorEastAsia" w:hAnsiTheme="minorEastAsia"/>
          <w:sz w:val="28"/>
          <w:szCs w:val="28"/>
        </w:rPr>
        <w:t>的受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滿意</w:t>
      </w:r>
      <w:r>
        <w:rPr>
          <w:rFonts w:asciiTheme="minorEastAsia" w:hAnsiTheme="minorEastAsia" w:hint="eastAsia"/>
          <w:sz w:val="28"/>
          <w:szCs w:val="28"/>
        </w:rPr>
        <w:t>本所專人全程服務</w:t>
      </w:r>
      <w:r w:rsidRPr="005F4257">
        <w:rPr>
          <w:rFonts w:asciiTheme="minorEastAsia" w:hAnsiTheme="minorEastAsia" w:hint="eastAsia"/>
          <w:sz w:val="28"/>
          <w:szCs w:val="28"/>
        </w:rPr>
        <w:t>，其中</w:t>
      </w:r>
      <w:r>
        <w:rPr>
          <w:rFonts w:asciiTheme="minorEastAsia" w:hAnsiTheme="minorEastAsia" w:hint="eastAsia"/>
          <w:sz w:val="28"/>
          <w:szCs w:val="28"/>
        </w:rPr>
        <w:t>62.</w:t>
      </w:r>
      <w:r w:rsidR="007F70E2">
        <w:rPr>
          <w:rFonts w:asciiTheme="minorEastAsia" w:hAnsiTheme="minorEastAsia" w:hint="eastAsia"/>
          <w:sz w:val="28"/>
          <w:szCs w:val="28"/>
        </w:rPr>
        <w:t>2</w:t>
      </w:r>
      <w:r w:rsidRPr="005F4257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>
        <w:rPr>
          <w:rFonts w:asciiTheme="minorEastAsia" w:hAnsiTheme="minorEastAsia" w:hint="eastAsia"/>
          <w:sz w:val="28"/>
          <w:szCs w:val="28"/>
        </w:rPr>
        <w:t>35</w:t>
      </w:r>
      <w:r w:rsidR="007F70E2">
        <w:rPr>
          <w:rFonts w:asciiTheme="minorEastAsia" w:hAnsiTheme="minorEastAsia" w:hint="eastAsia"/>
          <w:sz w:val="28"/>
          <w:szCs w:val="28"/>
        </w:rPr>
        <w:t>.2</w:t>
      </w:r>
      <w:r w:rsidRPr="005F4257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521808" w:rsidRPr="005F4257" w:rsidRDefault="00521808" w:rsidP="0052180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無</w:t>
      </w:r>
      <w:r w:rsidRPr="005F4257">
        <w:rPr>
          <w:rFonts w:asciiTheme="minorEastAsia" w:hAnsiTheme="minorEastAsia"/>
          <w:sz w:val="28"/>
          <w:szCs w:val="28"/>
        </w:rPr>
        <w:t>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不滿意</w:t>
      </w:r>
      <w:r>
        <w:rPr>
          <w:rFonts w:asciiTheme="minorEastAsia" w:hAnsiTheme="minorEastAsia" w:hint="eastAsia"/>
          <w:sz w:val="28"/>
          <w:szCs w:val="28"/>
        </w:rPr>
        <w:t>本所專人全程服務</w:t>
      </w:r>
      <w:r w:rsidRPr="005F4257">
        <w:rPr>
          <w:rFonts w:asciiTheme="minorEastAsia" w:hAnsiTheme="minorEastAsia" w:hint="eastAsia"/>
          <w:sz w:val="28"/>
          <w:szCs w:val="28"/>
        </w:rPr>
        <w:t>。另外有</w:t>
      </w:r>
      <w:r>
        <w:rPr>
          <w:rFonts w:asciiTheme="minorEastAsia" w:hAnsiTheme="minorEastAsia" w:hint="eastAsia"/>
          <w:sz w:val="28"/>
          <w:szCs w:val="28"/>
        </w:rPr>
        <w:t>2.</w:t>
      </w:r>
      <w:r w:rsidR="007F70E2">
        <w:rPr>
          <w:rFonts w:asciiTheme="minorEastAsia" w:hAnsiTheme="minorEastAsia" w:hint="eastAsia"/>
          <w:sz w:val="28"/>
          <w:szCs w:val="28"/>
        </w:rPr>
        <w:t>6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的受調</w:t>
      </w:r>
      <w:r w:rsidRPr="005F4257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521808" w:rsidRPr="00521808" w:rsidRDefault="00521808" w:rsidP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B626C6">
        <w:rPr>
          <w:rFonts w:asciiTheme="minorEastAsia" w:hAnsiTheme="minorEastAsia" w:hint="eastAsia"/>
          <w:sz w:val="28"/>
          <w:szCs w:val="28"/>
        </w:rPr>
        <w:t>由此可知，大多數受調民眾滿意</w:t>
      </w:r>
      <w:r>
        <w:rPr>
          <w:rFonts w:asciiTheme="minorEastAsia" w:hAnsiTheme="minorEastAsia" w:hint="eastAsia"/>
          <w:sz w:val="28"/>
          <w:szCs w:val="28"/>
        </w:rPr>
        <w:t>本所專人全程服務</w:t>
      </w:r>
      <w:r w:rsidRPr="00B626C6">
        <w:rPr>
          <w:rFonts w:asciiTheme="minorEastAsia" w:hAnsiTheme="minorEastAsia" w:hint="eastAsia"/>
          <w:sz w:val="28"/>
          <w:szCs w:val="28"/>
        </w:rPr>
        <w:t>(如表、圖</w:t>
      </w:r>
      <w:r>
        <w:rPr>
          <w:rFonts w:asciiTheme="minorEastAsia" w:hAnsiTheme="minorEastAsia" w:hint="eastAsia"/>
          <w:sz w:val="28"/>
          <w:szCs w:val="28"/>
        </w:rPr>
        <w:t>27</w:t>
      </w:r>
      <w:r w:rsidRPr="00B626C6">
        <w:rPr>
          <w:rFonts w:asciiTheme="minorEastAsia" w:hAnsiTheme="minorEastAsia" w:hint="eastAsia"/>
          <w:sz w:val="28"/>
          <w:szCs w:val="28"/>
        </w:rPr>
        <w:t>所示)。</w:t>
      </w:r>
    </w:p>
    <w:p w:rsidR="00521808" w:rsidRPr="00BC3D97" w:rsidRDefault="00521808" w:rsidP="00521808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27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</w:t>
      </w:r>
      <w:r>
        <w:rPr>
          <w:rFonts w:asciiTheme="minorEastAsia" w:hAnsiTheme="minorEastAsia" w:hint="eastAsia"/>
          <w:b/>
          <w:sz w:val="24"/>
          <w:szCs w:val="24"/>
        </w:rPr>
        <w:t>專人全程服務滿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521808" w:rsidRPr="00BE5A8B" w:rsidTr="00720D68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521808" w:rsidRPr="00BE5A8B" w:rsidRDefault="00521808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521808" w:rsidRPr="00BE5A8B" w:rsidRDefault="00521808" w:rsidP="00720D68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521808" w:rsidRPr="00BE5A8B" w:rsidRDefault="00521808" w:rsidP="00720D68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7F70E2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608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62.2%</w:t>
            </w:r>
          </w:p>
        </w:tc>
      </w:tr>
      <w:tr w:rsidR="007F70E2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344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35.2%</w:t>
            </w:r>
          </w:p>
        </w:tc>
      </w:tr>
      <w:tr w:rsidR="007F70E2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25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2.6%</w:t>
            </w:r>
          </w:p>
        </w:tc>
      </w:tr>
      <w:tr w:rsidR="007F70E2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7F70E2" w:rsidRPr="00BE5A8B" w:rsidTr="00720D68">
        <w:trPr>
          <w:trHeight w:val="505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7F70E2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</w:tr>
    </w:tbl>
    <w:p w:rsidR="00521808" w:rsidRPr="00235D94" w:rsidRDefault="00521808" w:rsidP="00521808">
      <w:pPr>
        <w:pStyle w:val="aa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521808" w:rsidRPr="009703D8" w:rsidTr="00720D68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521808" w:rsidRPr="00EF3BFA" w:rsidRDefault="00521808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521808" w:rsidRPr="00EF3BFA" w:rsidRDefault="00521808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521808" w:rsidRPr="009703D8" w:rsidRDefault="00521808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521808" w:rsidRPr="009703D8" w:rsidRDefault="00521808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521808" w:rsidRPr="00EF3BFA" w:rsidRDefault="00521808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521808" w:rsidRPr="009703D8" w:rsidTr="00720D68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521808" w:rsidRPr="00EF3BFA" w:rsidRDefault="00521808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521808" w:rsidRPr="00EF3BFA" w:rsidRDefault="00521808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97.</w:t>
            </w:r>
            <w:r w:rsidR="007F70E2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521808" w:rsidRPr="009703D8" w:rsidRDefault="00521808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2.</w:t>
            </w:r>
            <w:r w:rsidR="007F70E2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521808" w:rsidRPr="009703D8" w:rsidRDefault="00521808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521808" w:rsidRPr="00EF3BFA" w:rsidRDefault="00521808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P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 w:rsidP="00521808">
      <w:pPr>
        <w:spacing w:line="276" w:lineRule="auto"/>
        <w:jc w:val="center"/>
        <w:rPr>
          <w:rFonts w:asciiTheme="minorEastAsia" w:hAnsiTheme="minorEastAsia"/>
          <w:b/>
          <w:color w:val="00B0F0"/>
          <w:sz w:val="32"/>
          <w:szCs w:val="32"/>
        </w:rPr>
      </w:pPr>
      <w:r>
        <w:rPr>
          <w:rFonts w:asciiTheme="minorEastAsia" w:hAnsiTheme="minorEastAsia" w:hint="eastAsia"/>
          <w:b/>
          <w:sz w:val="24"/>
          <w:szCs w:val="24"/>
        </w:rPr>
        <w:t>圖27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</w:t>
      </w:r>
      <w:r>
        <w:rPr>
          <w:rFonts w:asciiTheme="minorEastAsia" w:hAnsiTheme="minorEastAsia" w:hint="eastAsia"/>
          <w:b/>
          <w:sz w:val="24"/>
          <w:szCs w:val="24"/>
        </w:rPr>
        <w:t>專人全程服務滿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  <w:r>
        <w:rPr>
          <w:rFonts w:asciiTheme="minorEastAsia" w:hAnsiTheme="minorEastAsia" w:hint="eastAsia"/>
          <w:b/>
          <w:sz w:val="24"/>
          <w:szCs w:val="24"/>
        </w:rPr>
        <w:t>圖</w:t>
      </w: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57E99034" wp14:editId="6819F6F3">
            <wp:extent cx="6100550" cy="3780430"/>
            <wp:effectExtent l="0" t="0" r="14605" b="10795"/>
            <wp:docPr id="73" name="圖表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21808" w:rsidRPr="0049346E" w:rsidRDefault="00521808" w:rsidP="00521808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521808" w:rsidRDefault="00521808" w:rsidP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由於105年度並無該項調查，無以討論年度滿意與否，不進行年度比較分析，</w:t>
      </w:r>
      <w:r>
        <w:rPr>
          <w:rFonts w:asciiTheme="minorEastAsia" w:hAnsiTheme="minorEastAsia" w:hint="eastAsia"/>
          <w:color w:val="FF0000"/>
          <w:sz w:val="28"/>
          <w:szCs w:val="28"/>
        </w:rPr>
        <w:t>成長率部分亦同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Pr="00521808" w:rsidRDefault="007F70E2" w:rsidP="00521808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本所提供之主動服務滿意度，如「地政專車」、「行動到府」等</w:t>
      </w:r>
      <w:r w:rsidR="00521808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：</w:t>
      </w:r>
    </w:p>
    <w:p w:rsidR="007F70E2" w:rsidRPr="0092532A" w:rsidRDefault="007F70E2" w:rsidP="007F70E2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7F70E2" w:rsidRDefault="007F70E2" w:rsidP="007F70E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5F4257">
        <w:rPr>
          <w:rFonts w:asciiTheme="minorEastAsia" w:hAnsiTheme="minorEastAsia"/>
          <w:sz w:val="28"/>
          <w:szCs w:val="28"/>
        </w:rPr>
        <w:t>由調查顯示，有</w:t>
      </w:r>
      <w:r>
        <w:rPr>
          <w:rFonts w:asciiTheme="minorEastAsia" w:hAnsiTheme="minorEastAsia" w:hint="eastAsia"/>
          <w:sz w:val="28"/>
          <w:szCs w:val="28"/>
        </w:rPr>
        <w:t>97.3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 w:rsidRPr="005F4257">
        <w:rPr>
          <w:rFonts w:asciiTheme="minorEastAsia" w:hAnsiTheme="minorEastAsia"/>
          <w:sz w:val="28"/>
          <w:szCs w:val="28"/>
        </w:rPr>
        <w:t>的受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滿意</w:t>
      </w:r>
      <w:r>
        <w:rPr>
          <w:rFonts w:asciiTheme="minorEastAsia" w:hAnsiTheme="minorEastAsia" w:hint="eastAsia"/>
          <w:sz w:val="28"/>
          <w:szCs w:val="28"/>
        </w:rPr>
        <w:t>本所主動服務</w:t>
      </w:r>
      <w:r w:rsidRPr="005F4257">
        <w:rPr>
          <w:rFonts w:asciiTheme="minorEastAsia" w:hAnsiTheme="minorEastAsia" w:hint="eastAsia"/>
          <w:sz w:val="28"/>
          <w:szCs w:val="28"/>
        </w:rPr>
        <w:t>，其中</w:t>
      </w:r>
      <w:r>
        <w:rPr>
          <w:rFonts w:asciiTheme="minorEastAsia" w:hAnsiTheme="minorEastAsia" w:hint="eastAsia"/>
          <w:sz w:val="28"/>
          <w:szCs w:val="28"/>
        </w:rPr>
        <w:t>62.6</w:t>
      </w:r>
      <w:r w:rsidRPr="005F4257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>
        <w:rPr>
          <w:rFonts w:asciiTheme="minorEastAsia" w:hAnsiTheme="minorEastAsia" w:hint="eastAsia"/>
          <w:sz w:val="28"/>
          <w:szCs w:val="28"/>
        </w:rPr>
        <w:t>34.7</w:t>
      </w:r>
      <w:r w:rsidRPr="005F4257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7F70E2" w:rsidRPr="005F4257" w:rsidRDefault="007F70E2" w:rsidP="007F70E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無</w:t>
      </w:r>
      <w:r w:rsidRPr="005F4257">
        <w:rPr>
          <w:rFonts w:asciiTheme="minorEastAsia" w:hAnsiTheme="minorEastAsia"/>
          <w:sz w:val="28"/>
          <w:szCs w:val="28"/>
        </w:rPr>
        <w:t>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不滿意</w:t>
      </w:r>
      <w:r>
        <w:rPr>
          <w:rFonts w:asciiTheme="minorEastAsia" w:hAnsiTheme="minorEastAsia" w:hint="eastAsia"/>
          <w:sz w:val="28"/>
          <w:szCs w:val="28"/>
        </w:rPr>
        <w:t>本所主動服務</w:t>
      </w:r>
      <w:r w:rsidRPr="005F4257">
        <w:rPr>
          <w:rFonts w:asciiTheme="minorEastAsia" w:hAnsiTheme="minorEastAsia" w:hint="eastAsia"/>
          <w:sz w:val="28"/>
          <w:szCs w:val="28"/>
        </w:rPr>
        <w:t>。另外有</w:t>
      </w:r>
      <w:r>
        <w:rPr>
          <w:rFonts w:asciiTheme="minorEastAsia" w:hAnsiTheme="minorEastAsia" w:hint="eastAsia"/>
          <w:sz w:val="28"/>
          <w:szCs w:val="28"/>
        </w:rPr>
        <w:t>2.7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的受調</w:t>
      </w:r>
      <w:r w:rsidRPr="005F4257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521808" w:rsidRDefault="007F70E2" w:rsidP="007F70E2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B626C6">
        <w:rPr>
          <w:rFonts w:asciiTheme="minorEastAsia" w:hAnsiTheme="minorEastAsia" w:hint="eastAsia"/>
          <w:sz w:val="28"/>
          <w:szCs w:val="28"/>
        </w:rPr>
        <w:t>由此可知，大多數受調民眾滿意</w:t>
      </w:r>
      <w:r>
        <w:rPr>
          <w:rFonts w:asciiTheme="minorEastAsia" w:hAnsiTheme="minorEastAsia" w:hint="eastAsia"/>
          <w:sz w:val="28"/>
          <w:szCs w:val="28"/>
        </w:rPr>
        <w:t>本所主動服務</w:t>
      </w:r>
      <w:r w:rsidRPr="00B626C6">
        <w:rPr>
          <w:rFonts w:asciiTheme="minorEastAsia" w:hAnsiTheme="minorEastAsia" w:hint="eastAsia"/>
          <w:sz w:val="28"/>
          <w:szCs w:val="28"/>
        </w:rPr>
        <w:t>(如表、圖</w:t>
      </w:r>
      <w:r>
        <w:rPr>
          <w:rFonts w:asciiTheme="minorEastAsia" w:hAnsiTheme="minorEastAsia" w:hint="eastAsia"/>
          <w:sz w:val="28"/>
          <w:szCs w:val="28"/>
        </w:rPr>
        <w:t>28</w:t>
      </w:r>
      <w:r w:rsidRPr="00B626C6">
        <w:rPr>
          <w:rFonts w:asciiTheme="minorEastAsia" w:hAnsiTheme="minorEastAsia" w:hint="eastAsia"/>
          <w:sz w:val="28"/>
          <w:szCs w:val="28"/>
        </w:rPr>
        <w:t>所示)。</w:t>
      </w:r>
    </w:p>
    <w:p w:rsidR="007F70E2" w:rsidRPr="00BC3D97" w:rsidRDefault="007F70E2" w:rsidP="007F70E2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28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</w:t>
      </w:r>
      <w:r>
        <w:rPr>
          <w:rFonts w:asciiTheme="minorEastAsia" w:hAnsiTheme="minorEastAsia" w:hint="eastAsia"/>
          <w:b/>
          <w:sz w:val="24"/>
          <w:szCs w:val="24"/>
        </w:rPr>
        <w:t>主動服務滿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7F70E2" w:rsidRPr="00BE5A8B" w:rsidTr="00720D68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7F70E2" w:rsidRPr="00BE5A8B" w:rsidRDefault="007F70E2" w:rsidP="00720D68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7F70E2" w:rsidRPr="00BE5A8B" w:rsidRDefault="007F70E2" w:rsidP="00720D68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7F70E2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612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62.6%</w:t>
            </w:r>
          </w:p>
        </w:tc>
      </w:tr>
      <w:tr w:rsidR="007F70E2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339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34.7%</w:t>
            </w:r>
          </w:p>
        </w:tc>
      </w:tr>
      <w:tr w:rsidR="007F70E2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2.7%</w:t>
            </w:r>
          </w:p>
        </w:tc>
      </w:tr>
      <w:tr w:rsidR="007F70E2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7F70E2" w:rsidRPr="00BE5A8B" w:rsidTr="00720D68">
        <w:trPr>
          <w:trHeight w:val="505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7F70E2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7F70E2" w:rsidRPr="00BE5A8B" w:rsidRDefault="007F70E2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F70E2" w:rsidRPr="007F70E2" w:rsidRDefault="007F70E2" w:rsidP="007F70E2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</w:tr>
    </w:tbl>
    <w:p w:rsidR="007F70E2" w:rsidRPr="00235D94" w:rsidRDefault="007F70E2" w:rsidP="007F70E2">
      <w:pPr>
        <w:pStyle w:val="aa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7F70E2" w:rsidRPr="009703D8" w:rsidTr="00720D68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7F70E2" w:rsidRPr="00EF3BFA" w:rsidRDefault="007F70E2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7F70E2" w:rsidRPr="00EF3BFA" w:rsidRDefault="007F70E2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7F70E2" w:rsidRPr="009703D8" w:rsidRDefault="007F70E2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7F70E2" w:rsidRPr="009703D8" w:rsidRDefault="007F70E2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7F70E2" w:rsidRPr="00EF3BFA" w:rsidRDefault="007F70E2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7F70E2" w:rsidRPr="009703D8" w:rsidTr="00720D68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7F70E2" w:rsidRPr="00EF3BFA" w:rsidRDefault="007F70E2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7F70E2" w:rsidRPr="00EF3BFA" w:rsidRDefault="007F70E2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97.3%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7F70E2" w:rsidRPr="009703D8" w:rsidRDefault="007F70E2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2.7%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7F70E2" w:rsidRPr="009703D8" w:rsidRDefault="007F70E2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7F70E2" w:rsidRPr="00EF3BFA" w:rsidRDefault="007F70E2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521808" w:rsidRPr="007F70E2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Pr="007F70E2" w:rsidRDefault="007F70E2" w:rsidP="007F70E2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圖28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</w:t>
      </w:r>
      <w:r>
        <w:rPr>
          <w:rFonts w:asciiTheme="minorEastAsia" w:hAnsiTheme="minorEastAsia" w:hint="eastAsia"/>
          <w:b/>
          <w:sz w:val="24"/>
          <w:szCs w:val="24"/>
        </w:rPr>
        <w:t>主動服務滿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  <w:r>
        <w:rPr>
          <w:rFonts w:asciiTheme="minorEastAsia" w:hAnsiTheme="minorEastAsia" w:hint="eastAsia"/>
          <w:b/>
          <w:sz w:val="24"/>
          <w:szCs w:val="24"/>
        </w:rPr>
        <w:t>圖</w:t>
      </w:r>
    </w:p>
    <w:p w:rsidR="00521808" w:rsidRDefault="007F70E2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29096949" wp14:editId="78482045">
            <wp:extent cx="6227445" cy="4080681"/>
            <wp:effectExtent l="0" t="0" r="20955" b="15240"/>
            <wp:docPr id="74" name="圖表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F70E2" w:rsidRPr="0049346E" w:rsidRDefault="007F70E2" w:rsidP="007F70E2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521808" w:rsidRDefault="007F70E2" w:rsidP="007F70E2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由於105年度並無該項調查，無以討論年度滿意與否，不進行年度比較分析，</w:t>
      </w:r>
      <w:r>
        <w:rPr>
          <w:rFonts w:asciiTheme="minorEastAsia" w:hAnsiTheme="minorEastAsia" w:hint="eastAsia"/>
          <w:color w:val="FF0000"/>
          <w:sz w:val="28"/>
          <w:szCs w:val="28"/>
        </w:rPr>
        <w:t>成長率部分亦同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B0F0"/>
          <w:sz w:val="32"/>
          <w:szCs w:val="32"/>
        </w:rPr>
      </w:pPr>
    </w:p>
    <w:p w:rsidR="00E26EE1" w:rsidRDefault="00E26EE1" w:rsidP="00521808">
      <w:pPr>
        <w:rPr>
          <w:rFonts w:asciiTheme="minorEastAsia" w:hAnsiTheme="minorEastAsia"/>
          <w:b/>
          <w:color w:val="00B0F0"/>
          <w:sz w:val="32"/>
          <w:szCs w:val="32"/>
        </w:rPr>
      </w:pPr>
    </w:p>
    <w:p w:rsidR="007F70E2" w:rsidRDefault="007F70E2" w:rsidP="00521808">
      <w:pPr>
        <w:rPr>
          <w:rFonts w:asciiTheme="minorEastAsia" w:hAnsiTheme="minorEastAsia"/>
          <w:sz w:val="28"/>
          <w:szCs w:val="28"/>
        </w:rPr>
      </w:pPr>
    </w:p>
    <w:p w:rsidR="007F70E2" w:rsidRPr="00C71902" w:rsidRDefault="007F70E2" w:rsidP="007F70E2">
      <w:pPr>
        <w:pStyle w:val="ac"/>
        <w:numPr>
          <w:ilvl w:val="1"/>
          <w:numId w:val="15"/>
        </w:numPr>
        <w:rPr>
          <w:rFonts w:asciiTheme="minorEastAsia" w:hAnsiTheme="minorEastAsia"/>
          <w:b/>
          <w:color w:val="FF0000" w:themeColor="accent4"/>
          <w:sz w:val="32"/>
          <w:szCs w:val="32"/>
          <w:u w:val="single"/>
        </w:rPr>
      </w:pP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106年度</w:t>
      </w:r>
      <w:r w:rsidRPr="007F70E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服務可近性</w:t>
      </w:r>
      <w:r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之</w:t>
      </w: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滿意度為</w:t>
      </w:r>
      <w:r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97.</w:t>
      </w:r>
      <w:r w:rsidR="009B08E5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5</w:t>
      </w: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%。</w:t>
      </w:r>
    </w:p>
    <w:tbl>
      <w:tblPr>
        <w:tblW w:w="48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5"/>
        <w:gridCol w:w="1592"/>
        <w:gridCol w:w="2045"/>
        <w:gridCol w:w="1355"/>
      </w:tblGrid>
      <w:tr w:rsidR="007F70E2" w:rsidRPr="000655BE" w:rsidTr="00720D68">
        <w:trPr>
          <w:trHeight w:val="630"/>
        </w:trPr>
        <w:tc>
          <w:tcPr>
            <w:tcW w:w="2388" w:type="pct"/>
            <w:vMerge w:val="restart"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7F70E2" w:rsidRPr="000655BE" w:rsidRDefault="007F70E2" w:rsidP="00720D68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題目</w:t>
            </w:r>
          </w:p>
        </w:tc>
        <w:tc>
          <w:tcPr>
            <w:tcW w:w="833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7F70E2" w:rsidRPr="000655BE" w:rsidRDefault="007F70E2" w:rsidP="00720D68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105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1070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7F70E2" w:rsidRPr="000655BE" w:rsidRDefault="007F70E2" w:rsidP="00720D68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106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709" w:type="pct"/>
            <w:vMerge w:val="restart"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shd w:val="clear" w:color="000000" w:fill="99CCFF"/>
            <w:noWrap/>
            <w:vAlign w:val="center"/>
          </w:tcPr>
          <w:p w:rsidR="007F70E2" w:rsidRPr="000655BE" w:rsidRDefault="007F70E2" w:rsidP="00720D68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成長幅度</w:t>
            </w:r>
          </w:p>
        </w:tc>
      </w:tr>
      <w:tr w:rsidR="007F70E2" w:rsidRPr="000655BE" w:rsidTr="00720D68">
        <w:trPr>
          <w:trHeight w:val="345"/>
        </w:trPr>
        <w:tc>
          <w:tcPr>
            <w:tcW w:w="2388" w:type="pct"/>
            <w:vMerge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7F70E2" w:rsidRPr="000655BE" w:rsidRDefault="007F70E2" w:rsidP="00720D68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7F70E2" w:rsidRPr="000655BE" w:rsidRDefault="007F70E2" w:rsidP="00720D68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7F70E2" w:rsidRPr="000655BE" w:rsidRDefault="007F70E2" w:rsidP="00720D68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709" w:type="pct"/>
            <w:vMerge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vAlign w:val="center"/>
          </w:tcPr>
          <w:p w:rsidR="007F70E2" w:rsidRPr="000655BE" w:rsidRDefault="007F70E2" w:rsidP="00720D68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7F70E2" w:rsidRPr="000655BE" w:rsidTr="00720D68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7F70E2" w:rsidRPr="006D463F" w:rsidRDefault="007F70E2" w:rsidP="00720D68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7F70E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本所提供之客製化服務滿意度，如「英文不動產權利證明書當日核發服務」、「觸控書寫範例E助手」、「烏來原住民保留地專區」、「深坑地政專區」等。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7F70E2" w:rsidRPr="0098792B" w:rsidRDefault="007F70E2" w:rsidP="00720D68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7F70E2" w:rsidRPr="0098792B" w:rsidRDefault="007F70E2" w:rsidP="00720D68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97.7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7F70E2" w:rsidRPr="006D463F" w:rsidRDefault="009B08E5" w:rsidP="00720D68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7F70E2" w:rsidRPr="000655BE" w:rsidTr="00720D68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7F70E2" w:rsidRPr="008B5D80" w:rsidRDefault="007F70E2" w:rsidP="00720D68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F70E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本所提供之專人全程服務滿意度，如「機關業務轉介通訊錄」、「</w:t>
            </w:r>
            <w:r w:rsidR="0004740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地政小而能工作站</w:t>
            </w:r>
            <w:r w:rsidRPr="007F70E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各項代收服務」、「跨縣市代收服務」、「跨機關放置申請書表」等。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7F70E2" w:rsidRDefault="007F70E2" w:rsidP="00720D68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7F70E2" w:rsidRDefault="007F70E2" w:rsidP="00720D68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97.4%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7F70E2" w:rsidRPr="006D463F" w:rsidRDefault="007F70E2" w:rsidP="00720D68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7F70E2" w:rsidRPr="000655BE" w:rsidTr="00720D68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7F70E2" w:rsidRPr="008B5D80" w:rsidRDefault="007F70E2" w:rsidP="00720D68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F70E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本所提供之主動服務滿意度，如「地政專車」、「行動到府」等。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7F70E2" w:rsidRPr="006D463F" w:rsidRDefault="007F70E2" w:rsidP="00720D68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7F70E2" w:rsidRPr="006D463F" w:rsidRDefault="007F70E2" w:rsidP="00720D68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97.3%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7F70E2" w:rsidRPr="006D463F" w:rsidRDefault="007F70E2" w:rsidP="00720D68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7F70E2" w:rsidRPr="000655BE" w:rsidTr="00720D68">
        <w:trPr>
          <w:trHeight w:val="899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7F70E2" w:rsidRPr="006D463F" w:rsidRDefault="005C689F" w:rsidP="00720D68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服務可近性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7F70E2" w:rsidRPr="006D463F" w:rsidRDefault="007F70E2" w:rsidP="00720D68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CCCC" w:themeFill="accent4" w:themeFillTint="33"/>
            <w:vAlign w:val="center"/>
          </w:tcPr>
          <w:p w:rsidR="007F70E2" w:rsidRPr="006D463F" w:rsidRDefault="007F70E2" w:rsidP="00720D68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97.5%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E599" w:themeFill="accent2" w:themeFillTint="66"/>
            <w:vAlign w:val="center"/>
          </w:tcPr>
          <w:p w:rsidR="007F70E2" w:rsidRPr="006D463F" w:rsidRDefault="009B08E5" w:rsidP="00720D68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</w:tbl>
    <w:p w:rsidR="00BF239F" w:rsidRDefault="00BF239F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 w:rsidP="009B08E5">
      <w:pPr>
        <w:pStyle w:val="ac"/>
        <w:numPr>
          <w:ilvl w:val="0"/>
          <w:numId w:val="15"/>
        </w:numPr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服務成長及優化：</w:t>
      </w:r>
    </w:p>
    <w:p w:rsidR="009B08E5" w:rsidRPr="00A47A3D" w:rsidRDefault="009B08E5" w:rsidP="009B08E5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 w:rsidRPr="009B08E5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本所為完成服務遞送，運用有限資源提供各項突破成長服務滿意度，如：「地政專車」、「擴大鄰近服務據點」等</w:t>
      </w:r>
      <w:r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：</w:t>
      </w:r>
    </w:p>
    <w:p w:rsidR="009B08E5" w:rsidRPr="0092532A" w:rsidRDefault="009B08E5" w:rsidP="009B08E5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9B08E5" w:rsidRDefault="009B08E5" w:rsidP="009B08E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5F4257">
        <w:rPr>
          <w:rFonts w:asciiTheme="minorEastAsia" w:hAnsiTheme="minorEastAsia"/>
          <w:sz w:val="28"/>
          <w:szCs w:val="28"/>
        </w:rPr>
        <w:t>由調查顯示，有</w:t>
      </w:r>
      <w:r>
        <w:rPr>
          <w:rFonts w:asciiTheme="minorEastAsia" w:hAnsiTheme="minorEastAsia" w:hint="eastAsia"/>
          <w:sz w:val="28"/>
          <w:szCs w:val="28"/>
        </w:rPr>
        <w:t>97.4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 w:rsidRPr="005F4257">
        <w:rPr>
          <w:rFonts w:asciiTheme="minorEastAsia" w:hAnsiTheme="minorEastAsia"/>
          <w:sz w:val="28"/>
          <w:szCs w:val="28"/>
        </w:rPr>
        <w:t>的受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滿意</w:t>
      </w:r>
      <w:r>
        <w:rPr>
          <w:rFonts w:asciiTheme="minorEastAsia" w:hAnsiTheme="minorEastAsia" w:hint="eastAsia"/>
          <w:sz w:val="28"/>
          <w:szCs w:val="28"/>
        </w:rPr>
        <w:t>本所突破成長服務</w:t>
      </w:r>
      <w:r w:rsidRPr="005F4257">
        <w:rPr>
          <w:rFonts w:asciiTheme="minorEastAsia" w:hAnsiTheme="minorEastAsia" w:hint="eastAsia"/>
          <w:sz w:val="28"/>
          <w:szCs w:val="28"/>
        </w:rPr>
        <w:t>，其中</w:t>
      </w:r>
      <w:r>
        <w:rPr>
          <w:rFonts w:asciiTheme="minorEastAsia" w:hAnsiTheme="minorEastAsia" w:hint="eastAsia"/>
          <w:sz w:val="28"/>
          <w:szCs w:val="28"/>
        </w:rPr>
        <w:t>62.1</w:t>
      </w:r>
      <w:r w:rsidRPr="005F4257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>
        <w:rPr>
          <w:rFonts w:asciiTheme="minorEastAsia" w:hAnsiTheme="minorEastAsia" w:hint="eastAsia"/>
          <w:sz w:val="28"/>
          <w:szCs w:val="28"/>
        </w:rPr>
        <w:t>35.3</w:t>
      </w:r>
      <w:r w:rsidRPr="005F4257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9B08E5" w:rsidRPr="005F4257" w:rsidRDefault="009B08E5" w:rsidP="009B08E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無</w:t>
      </w:r>
      <w:r w:rsidRPr="005F4257">
        <w:rPr>
          <w:rFonts w:asciiTheme="minorEastAsia" w:hAnsiTheme="minorEastAsia"/>
          <w:sz w:val="28"/>
          <w:szCs w:val="28"/>
        </w:rPr>
        <w:t>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不滿意</w:t>
      </w:r>
      <w:r>
        <w:rPr>
          <w:rFonts w:asciiTheme="minorEastAsia" w:hAnsiTheme="minorEastAsia" w:hint="eastAsia"/>
          <w:sz w:val="28"/>
          <w:szCs w:val="28"/>
        </w:rPr>
        <w:t>本所突破成長服務</w:t>
      </w:r>
      <w:r w:rsidRPr="005F4257">
        <w:rPr>
          <w:rFonts w:asciiTheme="minorEastAsia" w:hAnsiTheme="minorEastAsia" w:hint="eastAsia"/>
          <w:sz w:val="28"/>
          <w:szCs w:val="28"/>
        </w:rPr>
        <w:t>。另外有</w:t>
      </w:r>
      <w:r>
        <w:rPr>
          <w:rFonts w:asciiTheme="minorEastAsia" w:hAnsiTheme="minorEastAsia" w:hint="eastAsia"/>
          <w:sz w:val="28"/>
          <w:szCs w:val="28"/>
        </w:rPr>
        <w:t>2.6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的受調</w:t>
      </w:r>
      <w:r w:rsidRPr="005F4257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521808" w:rsidRPr="009B08E5" w:rsidRDefault="009B08E5" w:rsidP="009B08E5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B626C6">
        <w:rPr>
          <w:rFonts w:asciiTheme="minorEastAsia" w:hAnsiTheme="minorEastAsia" w:hint="eastAsia"/>
          <w:sz w:val="28"/>
          <w:szCs w:val="28"/>
        </w:rPr>
        <w:t>由此可知，大多數受調民眾滿意</w:t>
      </w:r>
      <w:r>
        <w:rPr>
          <w:rFonts w:asciiTheme="minorEastAsia" w:hAnsiTheme="minorEastAsia" w:hint="eastAsia"/>
          <w:sz w:val="28"/>
          <w:szCs w:val="28"/>
        </w:rPr>
        <w:t>本所本所突破成長服務</w:t>
      </w:r>
      <w:r w:rsidRPr="00B626C6">
        <w:rPr>
          <w:rFonts w:asciiTheme="minorEastAsia" w:hAnsiTheme="minorEastAsia" w:hint="eastAsia"/>
          <w:sz w:val="28"/>
          <w:szCs w:val="28"/>
        </w:rPr>
        <w:t>(如表、圖</w:t>
      </w:r>
      <w:r>
        <w:rPr>
          <w:rFonts w:asciiTheme="minorEastAsia" w:hAnsiTheme="minorEastAsia" w:hint="eastAsia"/>
          <w:sz w:val="28"/>
          <w:szCs w:val="28"/>
        </w:rPr>
        <w:t>29</w:t>
      </w:r>
      <w:r w:rsidRPr="00B626C6">
        <w:rPr>
          <w:rFonts w:asciiTheme="minorEastAsia" w:hAnsiTheme="minorEastAsia" w:hint="eastAsia"/>
          <w:sz w:val="28"/>
          <w:szCs w:val="28"/>
        </w:rPr>
        <w:t>所示)。</w:t>
      </w:r>
    </w:p>
    <w:p w:rsidR="009B08E5" w:rsidRPr="00BC3D97" w:rsidRDefault="009B08E5" w:rsidP="009B08E5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29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</w:t>
      </w:r>
      <w:r>
        <w:rPr>
          <w:rFonts w:asciiTheme="minorEastAsia" w:hAnsiTheme="minorEastAsia" w:hint="eastAsia"/>
          <w:b/>
          <w:sz w:val="24"/>
          <w:szCs w:val="24"/>
        </w:rPr>
        <w:t>突破成長服務滿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9B08E5" w:rsidRPr="00BE5A8B" w:rsidTr="00720D68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9B08E5" w:rsidRPr="00BE5A8B" w:rsidRDefault="009B08E5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9B08E5" w:rsidRPr="00BE5A8B" w:rsidRDefault="009B08E5" w:rsidP="00720D68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9B08E5" w:rsidRPr="00BE5A8B" w:rsidRDefault="009B08E5" w:rsidP="00720D68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9B08E5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9B08E5" w:rsidRPr="00BE5A8B" w:rsidRDefault="009B08E5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607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62.1%</w:t>
            </w:r>
          </w:p>
        </w:tc>
      </w:tr>
      <w:tr w:rsidR="009B08E5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9B08E5" w:rsidRPr="00BE5A8B" w:rsidRDefault="009B08E5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345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35.3%</w:t>
            </w:r>
          </w:p>
        </w:tc>
      </w:tr>
      <w:tr w:rsidR="009B08E5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9B08E5" w:rsidRPr="00BE5A8B" w:rsidRDefault="009B08E5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25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2.6%</w:t>
            </w:r>
          </w:p>
        </w:tc>
      </w:tr>
      <w:tr w:rsidR="009B08E5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9B08E5" w:rsidRPr="00BE5A8B" w:rsidRDefault="009B08E5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9B08E5" w:rsidRPr="00BE5A8B" w:rsidTr="00720D68">
        <w:trPr>
          <w:trHeight w:val="505"/>
        </w:trPr>
        <w:tc>
          <w:tcPr>
            <w:tcW w:w="2150" w:type="dxa"/>
            <w:shd w:val="clear" w:color="auto" w:fill="FFE599" w:themeFill="accent2" w:themeFillTint="66"/>
          </w:tcPr>
          <w:p w:rsidR="009B08E5" w:rsidRPr="00BE5A8B" w:rsidRDefault="009B08E5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9B08E5" w:rsidRPr="00BE5A8B" w:rsidTr="00720D68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9B08E5" w:rsidRPr="00BE5A8B" w:rsidRDefault="009B08E5" w:rsidP="00720D68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9B08E5" w:rsidRPr="009B08E5" w:rsidRDefault="009B08E5" w:rsidP="009B08E5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08E5"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</w:tr>
    </w:tbl>
    <w:p w:rsidR="009B08E5" w:rsidRPr="00235D94" w:rsidRDefault="009B08E5" w:rsidP="009B08E5">
      <w:pPr>
        <w:pStyle w:val="aa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9B08E5" w:rsidRPr="009703D8" w:rsidTr="00720D68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9B08E5" w:rsidRPr="00EF3BFA" w:rsidRDefault="009B08E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9B08E5" w:rsidRPr="00EF3BFA" w:rsidRDefault="009B08E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9B08E5" w:rsidRPr="009703D8" w:rsidRDefault="009B08E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9B08E5" w:rsidRPr="009703D8" w:rsidRDefault="009B08E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9B08E5" w:rsidRPr="00EF3BFA" w:rsidRDefault="009B08E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9B08E5" w:rsidRPr="009703D8" w:rsidTr="00720D68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9B08E5" w:rsidRPr="00EF3BFA" w:rsidRDefault="009B08E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9B08E5" w:rsidRPr="00EF3BFA" w:rsidRDefault="009B08E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97.4%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9B08E5" w:rsidRPr="009703D8" w:rsidRDefault="009B08E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2.6%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9B08E5" w:rsidRPr="009703D8" w:rsidRDefault="009B08E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9B08E5" w:rsidRPr="00EF3BFA" w:rsidRDefault="009B08E5" w:rsidP="0072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521808" w:rsidRPr="009B08E5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 w:rsidP="009B08E5">
      <w:pPr>
        <w:spacing w:line="276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圖29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</w:t>
      </w:r>
      <w:r>
        <w:rPr>
          <w:rFonts w:asciiTheme="minorEastAsia" w:hAnsiTheme="minorEastAsia" w:hint="eastAsia"/>
          <w:b/>
          <w:sz w:val="24"/>
          <w:szCs w:val="24"/>
        </w:rPr>
        <w:t>突破成長服務滿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  <w:r>
        <w:rPr>
          <w:rFonts w:asciiTheme="minorEastAsia" w:hAnsiTheme="minorEastAsia" w:hint="eastAsia"/>
          <w:b/>
          <w:sz w:val="24"/>
          <w:szCs w:val="24"/>
        </w:rPr>
        <w:t>圖</w:t>
      </w: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65E65BC" wp14:editId="5E546B50">
            <wp:extent cx="6114197" cy="4176215"/>
            <wp:effectExtent l="0" t="0" r="20320" b="15240"/>
            <wp:docPr id="75" name="圖表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B08E5" w:rsidRPr="0049346E" w:rsidRDefault="009B08E5" w:rsidP="009B08E5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9B08E5" w:rsidRDefault="009B08E5" w:rsidP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由於105年度並無該項調查，無以討論年度滿意與否，不進行年度比較分析，</w:t>
      </w:r>
      <w:r>
        <w:rPr>
          <w:rFonts w:asciiTheme="minorEastAsia" w:hAnsiTheme="minorEastAsia" w:hint="eastAsia"/>
          <w:color w:val="FF0000"/>
          <w:sz w:val="28"/>
          <w:szCs w:val="28"/>
        </w:rPr>
        <w:t>成長率部分亦同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Pr="00A47A3D" w:rsidRDefault="009B08E5" w:rsidP="009B08E5">
      <w:pPr>
        <w:pStyle w:val="ac"/>
        <w:numPr>
          <w:ilvl w:val="1"/>
          <w:numId w:val="15"/>
        </w:numPr>
        <w:rPr>
          <w:rFonts w:ascii="微軟正黑體" w:eastAsia="微軟正黑體" w:hAnsi="微軟正黑體"/>
          <w:color w:val="000000"/>
          <w:sz w:val="32"/>
          <w:szCs w:val="32"/>
          <w:u w:val="single"/>
        </w:rPr>
      </w:pPr>
      <w:r w:rsidRPr="009B08E5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本所在地政業務核心範疇內，設定服務目標後提供各項優質服務滿意度，如：「多元客群服務」、「深坑地政專區</w:t>
      </w:r>
      <w:r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」</w:t>
      </w:r>
      <w:r w:rsidRPr="009B08E5"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等</w:t>
      </w:r>
      <w:r>
        <w:rPr>
          <w:rFonts w:ascii="微軟正黑體" w:eastAsia="微軟正黑體" w:hAnsi="微軟正黑體" w:hint="eastAsia"/>
          <w:color w:val="000000"/>
          <w:sz w:val="32"/>
          <w:szCs w:val="32"/>
          <w:u w:val="single"/>
        </w:rPr>
        <w:t>：</w:t>
      </w:r>
    </w:p>
    <w:p w:rsidR="009B08E5" w:rsidRPr="0092532A" w:rsidRDefault="009B08E5" w:rsidP="009B08E5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92532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次數分配</w:t>
      </w:r>
    </w:p>
    <w:p w:rsidR="009B08E5" w:rsidRDefault="009B08E5" w:rsidP="009B08E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5F4257">
        <w:rPr>
          <w:rFonts w:asciiTheme="minorEastAsia" w:hAnsiTheme="minorEastAsia"/>
          <w:sz w:val="28"/>
          <w:szCs w:val="28"/>
        </w:rPr>
        <w:t>由調查顯示，有</w:t>
      </w:r>
      <w:r w:rsidR="00C25759">
        <w:rPr>
          <w:rFonts w:asciiTheme="minorEastAsia" w:hAnsiTheme="minorEastAsia" w:hint="eastAsia"/>
          <w:sz w:val="28"/>
          <w:szCs w:val="28"/>
        </w:rPr>
        <w:t>98.2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 w:rsidRPr="005F4257">
        <w:rPr>
          <w:rFonts w:asciiTheme="minorEastAsia" w:hAnsiTheme="minorEastAsia"/>
          <w:sz w:val="28"/>
          <w:szCs w:val="28"/>
        </w:rPr>
        <w:t>的受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滿意</w:t>
      </w:r>
      <w:r w:rsidR="00612BBA">
        <w:rPr>
          <w:rFonts w:asciiTheme="minorEastAsia" w:hAnsiTheme="minorEastAsia" w:hint="eastAsia"/>
          <w:sz w:val="28"/>
          <w:szCs w:val="28"/>
        </w:rPr>
        <w:t>本所優質</w:t>
      </w:r>
      <w:r>
        <w:rPr>
          <w:rFonts w:asciiTheme="minorEastAsia" w:hAnsiTheme="minorEastAsia" w:hint="eastAsia"/>
          <w:sz w:val="28"/>
          <w:szCs w:val="28"/>
        </w:rPr>
        <w:t>服務</w:t>
      </w:r>
      <w:r w:rsidRPr="005F4257">
        <w:rPr>
          <w:rFonts w:asciiTheme="minorEastAsia" w:hAnsiTheme="minorEastAsia" w:hint="eastAsia"/>
          <w:sz w:val="28"/>
          <w:szCs w:val="28"/>
        </w:rPr>
        <w:t>，其中</w:t>
      </w:r>
      <w:r w:rsidR="00C25759">
        <w:rPr>
          <w:rFonts w:asciiTheme="minorEastAsia" w:hAnsiTheme="minorEastAsia" w:hint="eastAsia"/>
          <w:sz w:val="28"/>
          <w:szCs w:val="28"/>
        </w:rPr>
        <w:t>63.4</w:t>
      </w:r>
      <w:r w:rsidRPr="005F4257">
        <w:rPr>
          <w:rFonts w:asciiTheme="minorEastAsia" w:hAnsiTheme="minorEastAsia" w:hint="eastAsia"/>
          <w:sz w:val="28"/>
          <w:szCs w:val="28"/>
        </w:rPr>
        <w:t>%的受調民眾表示「非常滿意」，</w:t>
      </w:r>
      <w:r w:rsidR="00C25759">
        <w:rPr>
          <w:rFonts w:asciiTheme="minorEastAsia" w:hAnsiTheme="minorEastAsia" w:hint="eastAsia"/>
          <w:sz w:val="28"/>
          <w:szCs w:val="28"/>
        </w:rPr>
        <w:t>34.8</w:t>
      </w:r>
      <w:r w:rsidRPr="005F4257">
        <w:rPr>
          <w:rFonts w:asciiTheme="minorEastAsia" w:hAnsiTheme="minorEastAsia" w:hint="eastAsia"/>
          <w:sz w:val="28"/>
          <w:szCs w:val="28"/>
        </w:rPr>
        <w:t>%的受訪民眾表示「滿意」。</w:t>
      </w:r>
    </w:p>
    <w:p w:rsidR="009B08E5" w:rsidRPr="005F4257" w:rsidRDefault="009B08E5" w:rsidP="009B08E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無</w:t>
      </w:r>
      <w:r w:rsidRPr="005F4257">
        <w:rPr>
          <w:rFonts w:asciiTheme="minorEastAsia" w:hAnsiTheme="minorEastAsia"/>
          <w:sz w:val="28"/>
          <w:szCs w:val="28"/>
        </w:rPr>
        <w:t>受</w:t>
      </w:r>
      <w:r w:rsidRPr="005F4257">
        <w:rPr>
          <w:rFonts w:asciiTheme="minorEastAsia" w:hAnsiTheme="minorEastAsia" w:hint="eastAsia"/>
          <w:sz w:val="28"/>
          <w:szCs w:val="28"/>
        </w:rPr>
        <w:t>調</w:t>
      </w:r>
      <w:r w:rsidRPr="005F4257">
        <w:rPr>
          <w:rFonts w:asciiTheme="minorEastAsia" w:hAnsiTheme="minorEastAsia"/>
          <w:sz w:val="28"/>
          <w:szCs w:val="28"/>
        </w:rPr>
        <w:t>民眾</w:t>
      </w:r>
      <w:r w:rsidRPr="005F4257">
        <w:rPr>
          <w:rFonts w:asciiTheme="minorEastAsia" w:hAnsiTheme="minorEastAsia" w:hint="eastAsia"/>
          <w:sz w:val="28"/>
          <w:szCs w:val="28"/>
        </w:rPr>
        <w:t>不滿意</w:t>
      </w:r>
      <w:r w:rsidR="00612BBA">
        <w:rPr>
          <w:rFonts w:asciiTheme="minorEastAsia" w:hAnsiTheme="minorEastAsia" w:hint="eastAsia"/>
          <w:sz w:val="28"/>
          <w:szCs w:val="28"/>
        </w:rPr>
        <w:t>本所優質</w:t>
      </w:r>
      <w:r>
        <w:rPr>
          <w:rFonts w:asciiTheme="minorEastAsia" w:hAnsiTheme="minorEastAsia" w:hint="eastAsia"/>
          <w:sz w:val="28"/>
          <w:szCs w:val="28"/>
        </w:rPr>
        <w:t>服務</w:t>
      </w:r>
      <w:r w:rsidRPr="005F4257">
        <w:rPr>
          <w:rFonts w:asciiTheme="minorEastAsia" w:hAnsiTheme="minorEastAsia" w:hint="eastAsia"/>
          <w:sz w:val="28"/>
          <w:szCs w:val="28"/>
        </w:rPr>
        <w:t>。另外有</w:t>
      </w:r>
      <w:r w:rsidR="00C25759">
        <w:rPr>
          <w:rFonts w:asciiTheme="minorEastAsia" w:hAnsiTheme="minorEastAsia" w:hint="eastAsia"/>
          <w:sz w:val="28"/>
          <w:szCs w:val="28"/>
        </w:rPr>
        <w:t>1.8</w:t>
      </w:r>
      <w:r w:rsidRPr="005F4257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的受調</w:t>
      </w:r>
      <w:r w:rsidRPr="005F4257">
        <w:rPr>
          <w:rFonts w:asciiTheme="minorEastAsia" w:hAnsiTheme="minorEastAsia" w:hint="eastAsia"/>
          <w:sz w:val="28"/>
          <w:szCs w:val="28"/>
        </w:rPr>
        <w:t>民眾表示「普通」。</w:t>
      </w:r>
    </w:p>
    <w:p w:rsidR="009B08E5" w:rsidRPr="009B08E5" w:rsidRDefault="009B08E5" w:rsidP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B626C6">
        <w:rPr>
          <w:rFonts w:asciiTheme="minorEastAsia" w:hAnsiTheme="minorEastAsia" w:hint="eastAsia"/>
          <w:sz w:val="28"/>
          <w:szCs w:val="28"/>
        </w:rPr>
        <w:t>由此可知，大多數受調民眾滿意</w:t>
      </w:r>
      <w:r w:rsidR="00612BBA">
        <w:rPr>
          <w:rFonts w:asciiTheme="minorEastAsia" w:hAnsiTheme="minorEastAsia" w:hint="eastAsia"/>
          <w:sz w:val="28"/>
          <w:szCs w:val="28"/>
        </w:rPr>
        <w:t>本所本所優質</w:t>
      </w:r>
      <w:r>
        <w:rPr>
          <w:rFonts w:asciiTheme="minorEastAsia" w:hAnsiTheme="minorEastAsia" w:hint="eastAsia"/>
          <w:sz w:val="28"/>
          <w:szCs w:val="28"/>
        </w:rPr>
        <w:t>服務</w:t>
      </w:r>
      <w:r w:rsidRPr="00B626C6">
        <w:rPr>
          <w:rFonts w:asciiTheme="minorEastAsia" w:hAnsiTheme="minorEastAsia" w:hint="eastAsia"/>
          <w:sz w:val="28"/>
          <w:szCs w:val="28"/>
        </w:rPr>
        <w:t>(如表、圖</w:t>
      </w:r>
      <w:r w:rsidR="00612BBA">
        <w:rPr>
          <w:rFonts w:asciiTheme="minorEastAsia" w:hAnsiTheme="minorEastAsia" w:hint="eastAsia"/>
          <w:sz w:val="28"/>
          <w:szCs w:val="28"/>
        </w:rPr>
        <w:t>30</w:t>
      </w:r>
      <w:r w:rsidRPr="00B626C6">
        <w:rPr>
          <w:rFonts w:asciiTheme="minorEastAsia" w:hAnsiTheme="minorEastAsia" w:hint="eastAsia"/>
          <w:sz w:val="28"/>
          <w:szCs w:val="28"/>
        </w:rPr>
        <w:t>所示)。</w:t>
      </w:r>
    </w:p>
    <w:p w:rsidR="00612BBA" w:rsidRPr="00BC3D97" w:rsidRDefault="00612BBA" w:rsidP="00612BBA">
      <w:pPr>
        <w:widowControl w:val="0"/>
        <w:tabs>
          <w:tab w:val="center" w:pos="325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C3D97">
        <w:rPr>
          <w:rFonts w:asciiTheme="minorEastAsia" w:hAnsiTheme="minorEastAsia" w:hint="eastAsia"/>
          <w:b/>
          <w:sz w:val="24"/>
          <w:szCs w:val="24"/>
        </w:rPr>
        <w:t>表</w:t>
      </w:r>
      <w:r>
        <w:rPr>
          <w:rFonts w:asciiTheme="minorEastAsia" w:hAnsiTheme="minorEastAsia" w:hint="eastAsia"/>
          <w:b/>
          <w:sz w:val="24"/>
          <w:szCs w:val="24"/>
        </w:rPr>
        <w:t>30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</w:t>
      </w:r>
      <w:r>
        <w:rPr>
          <w:rFonts w:asciiTheme="minorEastAsia" w:hAnsiTheme="minorEastAsia" w:hint="eastAsia"/>
          <w:b/>
          <w:sz w:val="24"/>
          <w:szCs w:val="24"/>
        </w:rPr>
        <w:t>優質服務滿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50"/>
        <w:gridCol w:w="3946"/>
        <w:gridCol w:w="3543"/>
      </w:tblGrid>
      <w:tr w:rsidR="00612BBA" w:rsidRPr="00BE5A8B" w:rsidTr="00612BBA">
        <w:trPr>
          <w:trHeight w:val="295"/>
        </w:trPr>
        <w:tc>
          <w:tcPr>
            <w:tcW w:w="2150" w:type="dxa"/>
            <w:shd w:val="clear" w:color="auto" w:fill="F2C59D" w:themeFill="accent5" w:themeFillTint="66"/>
            <w:vAlign w:val="bottom"/>
          </w:tcPr>
          <w:p w:rsidR="00612BBA" w:rsidRPr="00BE5A8B" w:rsidRDefault="00612BBA" w:rsidP="00612BBA">
            <w:pPr>
              <w:pStyle w:val="aa"/>
              <w:rPr>
                <w:sz w:val="28"/>
                <w:szCs w:val="28"/>
              </w:rPr>
            </w:pPr>
            <w:r w:rsidRPr="00BE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shd w:val="clear" w:color="auto" w:fill="F2C59D" w:themeFill="accent5" w:themeFillTint="66"/>
            <w:vAlign w:val="bottom"/>
          </w:tcPr>
          <w:p w:rsidR="00612BBA" w:rsidRPr="00BE5A8B" w:rsidRDefault="00612BBA" w:rsidP="00612BBA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3543" w:type="dxa"/>
            <w:shd w:val="clear" w:color="auto" w:fill="F2C59D" w:themeFill="accent5" w:themeFillTint="66"/>
            <w:vAlign w:val="bottom"/>
          </w:tcPr>
          <w:p w:rsidR="00612BBA" w:rsidRPr="00BE5A8B" w:rsidRDefault="00612BBA" w:rsidP="00612BBA">
            <w:pPr>
              <w:pStyle w:val="aa"/>
              <w:rPr>
                <w:b/>
                <w:sz w:val="28"/>
                <w:szCs w:val="28"/>
              </w:rPr>
            </w:pPr>
            <w:r w:rsidRPr="00BE5A8B">
              <w:rPr>
                <w:rFonts w:hint="eastAsia"/>
                <w:b/>
                <w:sz w:val="28"/>
                <w:szCs w:val="28"/>
              </w:rPr>
              <w:t>百分比</w:t>
            </w:r>
          </w:p>
        </w:tc>
      </w:tr>
      <w:tr w:rsidR="00612BBA" w:rsidRPr="00BE5A8B" w:rsidTr="00612BBA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612BBA" w:rsidRPr="00BE5A8B" w:rsidRDefault="00612BBA" w:rsidP="00612BBA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12BBA">
              <w:rPr>
                <w:rFonts w:ascii="微軟正黑體" w:eastAsia="微軟正黑體" w:hAnsi="微軟正黑體" w:hint="eastAsia"/>
                <w:sz w:val="28"/>
                <w:szCs w:val="28"/>
              </w:rPr>
              <w:t>619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12BBA">
              <w:rPr>
                <w:rFonts w:ascii="微軟正黑體" w:eastAsia="微軟正黑體" w:hAnsi="微軟正黑體" w:hint="eastAsia"/>
                <w:sz w:val="28"/>
                <w:szCs w:val="28"/>
              </w:rPr>
              <w:t>63.4%</w:t>
            </w:r>
          </w:p>
        </w:tc>
      </w:tr>
      <w:tr w:rsidR="00612BBA" w:rsidRPr="00BE5A8B" w:rsidTr="00612BBA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612BBA" w:rsidRPr="00BE5A8B" w:rsidRDefault="00612BBA" w:rsidP="00612BBA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12BBA">
              <w:rPr>
                <w:rFonts w:ascii="微軟正黑體" w:eastAsia="微軟正黑體" w:hAnsi="微軟正黑體" w:hint="eastAsia"/>
                <w:sz w:val="28"/>
                <w:szCs w:val="28"/>
              </w:rPr>
              <w:t>340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12BBA">
              <w:rPr>
                <w:rFonts w:ascii="微軟正黑體" w:eastAsia="微軟正黑體" w:hAnsi="微軟正黑體" w:hint="eastAsia"/>
                <w:sz w:val="28"/>
                <w:szCs w:val="28"/>
              </w:rPr>
              <w:t>34.8%</w:t>
            </w:r>
          </w:p>
        </w:tc>
      </w:tr>
      <w:tr w:rsidR="00612BBA" w:rsidRPr="00BE5A8B" w:rsidTr="00612BBA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612BBA" w:rsidRPr="00BE5A8B" w:rsidRDefault="00612BBA" w:rsidP="00612BBA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12BBA"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12BBA">
              <w:rPr>
                <w:rFonts w:ascii="微軟正黑體" w:eastAsia="微軟正黑體" w:hAnsi="微軟正黑體" w:hint="eastAsia"/>
                <w:sz w:val="28"/>
                <w:szCs w:val="28"/>
              </w:rPr>
              <w:t>1.8%</w:t>
            </w:r>
          </w:p>
        </w:tc>
      </w:tr>
      <w:tr w:rsidR="00612BBA" w:rsidRPr="00BE5A8B" w:rsidTr="00612BBA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612BBA" w:rsidRPr="00BE5A8B" w:rsidRDefault="00612BBA" w:rsidP="00612BBA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12BBA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12BBA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612BBA" w:rsidRPr="00BE5A8B" w:rsidTr="00612BBA">
        <w:trPr>
          <w:trHeight w:val="505"/>
        </w:trPr>
        <w:tc>
          <w:tcPr>
            <w:tcW w:w="2150" w:type="dxa"/>
            <w:shd w:val="clear" w:color="auto" w:fill="FFE599" w:themeFill="accent2" w:themeFillTint="66"/>
          </w:tcPr>
          <w:p w:rsidR="00612BBA" w:rsidRPr="00BE5A8B" w:rsidRDefault="00612BBA" w:rsidP="00612BBA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非常不滿意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12BBA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12BBA">
              <w:rPr>
                <w:rFonts w:ascii="微軟正黑體" w:eastAsia="微軟正黑體" w:hAnsi="微軟正黑體" w:hint="eastAsia"/>
                <w:sz w:val="28"/>
                <w:szCs w:val="28"/>
              </w:rPr>
              <w:t>0.0%</w:t>
            </w:r>
          </w:p>
        </w:tc>
      </w:tr>
      <w:tr w:rsidR="00612BBA" w:rsidRPr="00BE5A8B" w:rsidTr="00612BBA">
        <w:trPr>
          <w:trHeight w:val="370"/>
        </w:trPr>
        <w:tc>
          <w:tcPr>
            <w:tcW w:w="2150" w:type="dxa"/>
            <w:shd w:val="clear" w:color="auto" w:fill="FFE599" w:themeFill="accent2" w:themeFillTint="66"/>
          </w:tcPr>
          <w:p w:rsidR="00612BBA" w:rsidRPr="00BE5A8B" w:rsidRDefault="00612BBA" w:rsidP="00612BBA">
            <w:pPr>
              <w:pStyle w:val="aa"/>
              <w:rPr>
                <w:sz w:val="28"/>
                <w:szCs w:val="28"/>
              </w:rPr>
            </w:pPr>
            <w:r w:rsidRPr="00BE5A8B">
              <w:rPr>
                <w:rFonts w:hint="eastAsia"/>
                <w:sz w:val="28"/>
                <w:szCs w:val="28"/>
              </w:rPr>
              <w:t>總和</w:t>
            </w:r>
          </w:p>
        </w:tc>
        <w:tc>
          <w:tcPr>
            <w:tcW w:w="3946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977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612BBA" w:rsidRPr="00612BBA" w:rsidRDefault="00612BBA" w:rsidP="00612BBA">
            <w:pPr>
              <w:pStyle w:val="aa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100</w:t>
            </w:r>
            <w:r w:rsidRPr="00612BBA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</w:tr>
    </w:tbl>
    <w:p w:rsidR="00612BBA" w:rsidRPr="00235D94" w:rsidRDefault="00612BBA" w:rsidP="00612BBA">
      <w:pPr>
        <w:pStyle w:val="aa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595"/>
        <w:gridCol w:w="1743"/>
        <w:gridCol w:w="1743"/>
      </w:tblGrid>
      <w:tr w:rsidR="00612BBA" w:rsidRPr="009703D8" w:rsidTr="00612BBA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612BBA" w:rsidRPr="00EF3BFA" w:rsidRDefault="00612BBA" w:rsidP="0061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整體評價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612BBA" w:rsidRPr="00EF3BFA" w:rsidRDefault="00612BBA" w:rsidP="0061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正面評價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612BBA" w:rsidRPr="009703D8" w:rsidRDefault="00612BBA" w:rsidP="0061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無評價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612BBA" w:rsidRPr="009703D8" w:rsidRDefault="00612BBA" w:rsidP="0061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負面評價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612BBA" w:rsidRPr="00EF3BFA" w:rsidRDefault="00612BBA" w:rsidP="0061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總和</w:t>
            </w:r>
          </w:p>
        </w:tc>
      </w:tr>
      <w:tr w:rsidR="00612BBA" w:rsidRPr="009703D8" w:rsidTr="00612BBA">
        <w:trPr>
          <w:trHeight w:val="458"/>
        </w:trPr>
        <w:tc>
          <w:tcPr>
            <w:tcW w:w="2127" w:type="dxa"/>
            <w:shd w:val="clear" w:color="auto" w:fill="FFE599" w:themeFill="accent2" w:themeFillTint="66"/>
          </w:tcPr>
          <w:p w:rsidR="00612BBA" w:rsidRPr="00EF3BFA" w:rsidRDefault="00612BBA" w:rsidP="0061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612BBA" w:rsidRPr="00EF3BFA" w:rsidRDefault="00612BBA" w:rsidP="0061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98.2%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612BBA" w:rsidRPr="009703D8" w:rsidRDefault="00612BBA" w:rsidP="0061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1.8%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612BBA" w:rsidRPr="009703D8" w:rsidRDefault="00612BBA" w:rsidP="0061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743" w:type="dxa"/>
            <w:shd w:val="clear" w:color="000000" w:fill="FFFFFF"/>
            <w:vAlign w:val="center"/>
          </w:tcPr>
          <w:p w:rsidR="00612BBA" w:rsidRPr="00EF3BFA" w:rsidRDefault="00612BBA" w:rsidP="0061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/>
                <w:color w:val="000000"/>
                <w:sz w:val="28"/>
                <w:szCs w:val="28"/>
              </w:rPr>
              <w:t>100</w:t>
            </w:r>
            <w:r w:rsidRPr="009703D8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C25759" w:rsidP="00C25759">
      <w:pPr>
        <w:spacing w:line="276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圖30</w:t>
      </w:r>
      <w:r w:rsidRPr="00BC3D97">
        <w:rPr>
          <w:rFonts w:asciiTheme="minorEastAsia" w:hAnsiTheme="minorEastAsia" w:hint="eastAsia"/>
          <w:b/>
          <w:sz w:val="24"/>
          <w:szCs w:val="24"/>
        </w:rPr>
        <w:t>、</w:t>
      </w:r>
      <w:r w:rsidRPr="002A7665">
        <w:rPr>
          <w:rFonts w:asciiTheme="minorEastAsia" w:hAnsiTheme="minorEastAsia" w:hint="eastAsia"/>
          <w:b/>
          <w:sz w:val="24"/>
          <w:szCs w:val="24"/>
        </w:rPr>
        <w:t>本所</w:t>
      </w:r>
      <w:r>
        <w:rPr>
          <w:rFonts w:asciiTheme="minorEastAsia" w:hAnsiTheme="minorEastAsia" w:hint="eastAsia"/>
          <w:b/>
          <w:sz w:val="24"/>
          <w:szCs w:val="24"/>
        </w:rPr>
        <w:t>優質服務滿</w:t>
      </w:r>
      <w:r w:rsidRPr="00687709">
        <w:rPr>
          <w:rFonts w:asciiTheme="minorEastAsia" w:hAnsiTheme="minorEastAsia" w:hint="eastAsia"/>
          <w:b/>
          <w:sz w:val="24"/>
          <w:szCs w:val="24"/>
        </w:rPr>
        <w:t>意度</w:t>
      </w:r>
      <w:r>
        <w:rPr>
          <w:rFonts w:asciiTheme="minorEastAsia" w:hAnsiTheme="minorEastAsia" w:hint="eastAsia"/>
          <w:b/>
          <w:sz w:val="24"/>
          <w:szCs w:val="24"/>
        </w:rPr>
        <w:t>圖</w:t>
      </w:r>
    </w:p>
    <w:p w:rsidR="009B08E5" w:rsidRDefault="00C25759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6911EA1" wp14:editId="5316988A">
            <wp:extent cx="6100550" cy="3807725"/>
            <wp:effectExtent l="0" t="0" r="14605" b="21590"/>
            <wp:docPr id="54" name="圖表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F5BB5" w:rsidRPr="0049346E" w:rsidRDefault="00DF5BB5" w:rsidP="00DF5BB5">
      <w:pPr>
        <w:pStyle w:val="ac"/>
        <w:numPr>
          <w:ilvl w:val="3"/>
          <w:numId w:val="15"/>
        </w:numPr>
        <w:rPr>
          <w:rFonts w:asciiTheme="minorEastAsia" w:hAnsiTheme="minorEastAsia"/>
          <w:b/>
          <w:color w:val="BF9000" w:themeColor="text2"/>
          <w:sz w:val="28"/>
          <w:szCs w:val="28"/>
        </w:rPr>
      </w:pPr>
      <w:r w:rsidRPr="0002376A">
        <w:rPr>
          <w:rFonts w:asciiTheme="minorEastAsia" w:hAnsiTheme="minorEastAsia" w:hint="eastAsia"/>
          <w:b/>
          <w:color w:val="BF9000" w:themeColor="text2"/>
          <w:sz w:val="28"/>
          <w:szCs w:val="28"/>
        </w:rPr>
        <w:t>年度比較分析、成長率</w:t>
      </w:r>
    </w:p>
    <w:p w:rsidR="009B08E5" w:rsidRDefault="00DF5BB5" w:rsidP="00DF5BB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由於105年度並無該項調查，無以討論年度滿意與否，不進行年度比較分析，</w:t>
      </w:r>
      <w:r>
        <w:rPr>
          <w:rFonts w:asciiTheme="minorEastAsia" w:hAnsiTheme="minorEastAsia" w:hint="eastAsia"/>
          <w:color w:val="FF0000"/>
          <w:sz w:val="28"/>
          <w:szCs w:val="28"/>
        </w:rPr>
        <w:t>成長率部分亦同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B08E5" w:rsidRDefault="009B08E5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C689F" w:rsidRPr="00C71902" w:rsidRDefault="005C689F" w:rsidP="005C689F">
      <w:pPr>
        <w:pStyle w:val="ac"/>
        <w:numPr>
          <w:ilvl w:val="1"/>
          <w:numId w:val="15"/>
        </w:numPr>
        <w:rPr>
          <w:rFonts w:asciiTheme="minorEastAsia" w:hAnsiTheme="minorEastAsia"/>
          <w:b/>
          <w:color w:val="FF0000" w:themeColor="accent4"/>
          <w:sz w:val="32"/>
          <w:szCs w:val="32"/>
          <w:u w:val="single"/>
        </w:rPr>
      </w:pP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106年度</w:t>
      </w:r>
      <w:r w:rsidRPr="005C689F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服務成長及優化</w:t>
      </w:r>
      <w:r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之</w:t>
      </w:r>
      <w:r w:rsidRPr="00C71902">
        <w:rPr>
          <w:rFonts w:asciiTheme="minorEastAsia" w:hAnsiTheme="minorEastAsia" w:hint="eastAsia"/>
          <w:b/>
          <w:color w:val="7933AD" w:themeColor="background2" w:themeShade="80"/>
          <w:sz w:val="32"/>
          <w:szCs w:val="32"/>
          <w:u w:val="single"/>
        </w:rPr>
        <w:t>滿意度為。</w:t>
      </w:r>
    </w:p>
    <w:tbl>
      <w:tblPr>
        <w:tblW w:w="48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5"/>
        <w:gridCol w:w="1592"/>
        <w:gridCol w:w="2045"/>
        <w:gridCol w:w="1355"/>
      </w:tblGrid>
      <w:tr w:rsidR="005C689F" w:rsidRPr="000655BE" w:rsidTr="005C689F">
        <w:trPr>
          <w:trHeight w:val="630"/>
        </w:trPr>
        <w:tc>
          <w:tcPr>
            <w:tcW w:w="2388" w:type="pct"/>
            <w:vMerge w:val="restart"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5C689F" w:rsidRPr="000655BE" w:rsidRDefault="005C689F" w:rsidP="005C689F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題目</w:t>
            </w:r>
          </w:p>
        </w:tc>
        <w:tc>
          <w:tcPr>
            <w:tcW w:w="833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5C689F" w:rsidRPr="000655BE" w:rsidRDefault="005C689F" w:rsidP="005C689F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105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1070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5C689F" w:rsidRPr="000655BE" w:rsidRDefault="005C689F" w:rsidP="005C689F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106</w:t>
            </w: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709" w:type="pct"/>
            <w:vMerge w:val="restart"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shd w:val="clear" w:color="000000" w:fill="99CCFF"/>
            <w:noWrap/>
            <w:vAlign w:val="center"/>
          </w:tcPr>
          <w:p w:rsidR="005C689F" w:rsidRPr="000655BE" w:rsidRDefault="005C689F" w:rsidP="005C689F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成長幅度</w:t>
            </w:r>
          </w:p>
        </w:tc>
      </w:tr>
      <w:tr w:rsidR="005C689F" w:rsidRPr="000655BE" w:rsidTr="005C689F">
        <w:trPr>
          <w:trHeight w:val="345"/>
        </w:trPr>
        <w:tc>
          <w:tcPr>
            <w:tcW w:w="2388" w:type="pct"/>
            <w:vMerge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5C689F" w:rsidRPr="000655BE" w:rsidRDefault="005C689F" w:rsidP="005C689F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5C689F" w:rsidRPr="000655BE" w:rsidRDefault="005C689F" w:rsidP="005C68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5C689F" w:rsidRPr="000655BE" w:rsidRDefault="005C689F" w:rsidP="005C689F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709" w:type="pct"/>
            <w:vMerge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vAlign w:val="center"/>
          </w:tcPr>
          <w:p w:rsidR="005C689F" w:rsidRPr="000655BE" w:rsidRDefault="005C689F" w:rsidP="005C689F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5C689F" w:rsidRPr="000655BE" w:rsidTr="005C689F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5C689F" w:rsidRPr="006D463F" w:rsidRDefault="005C689F" w:rsidP="005C689F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C689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本所為完成服務遞送，運用有限資源提供各項突破成長服務滿意度，如：「地政專車」、「擴大鄰近服務據點」等。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5C689F" w:rsidRPr="0098792B" w:rsidRDefault="005C689F" w:rsidP="005C689F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5C689F" w:rsidRPr="0098792B" w:rsidRDefault="005C689F" w:rsidP="005C689F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97.4</w:t>
            </w:r>
            <w:r w:rsidRPr="0098792B">
              <w:rPr>
                <w:rFonts w:asciiTheme="minorEastAsia" w:hAnsiTheme="minorEastAsia" w:cs="新細明體" w:hint="eastAsia"/>
                <w:sz w:val="28"/>
                <w:szCs w:val="28"/>
              </w:rPr>
              <w:t>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5C689F" w:rsidRPr="006D463F" w:rsidRDefault="005C689F" w:rsidP="005C689F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5C689F" w:rsidRPr="000655BE" w:rsidTr="005C689F">
        <w:trPr>
          <w:trHeight w:val="330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5C689F" w:rsidRPr="008B5D80" w:rsidRDefault="005C689F" w:rsidP="005C689F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C689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本所在地政業務核心範疇內，設定服務目標後提供各項優質服務滿意度，如：「多元客群服務」、「深坑地政專區」等。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5C689F" w:rsidRDefault="005C689F" w:rsidP="005C689F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5C689F" w:rsidRDefault="005C689F" w:rsidP="005C689F">
            <w:pPr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98.2%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2F2F2" w:themeFill="background1" w:themeFillShade="F2"/>
            <w:vAlign w:val="center"/>
          </w:tcPr>
          <w:p w:rsidR="005C689F" w:rsidRPr="006D463F" w:rsidRDefault="005C689F" w:rsidP="005C689F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5C689F" w:rsidRPr="000655BE" w:rsidTr="005C689F">
        <w:trPr>
          <w:trHeight w:val="899"/>
        </w:trPr>
        <w:tc>
          <w:tcPr>
            <w:tcW w:w="2388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5C689F" w:rsidRPr="006D463F" w:rsidRDefault="00595B11" w:rsidP="005C689F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595B1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服務成長及優化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E599" w:themeFill="accent2" w:themeFillTint="66"/>
            <w:vAlign w:val="center"/>
          </w:tcPr>
          <w:p w:rsidR="005C689F" w:rsidRPr="006D463F" w:rsidRDefault="005C689F" w:rsidP="005C689F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CCCC" w:themeFill="accent4" w:themeFillTint="33"/>
            <w:vAlign w:val="center"/>
          </w:tcPr>
          <w:p w:rsidR="005C689F" w:rsidRPr="006D463F" w:rsidRDefault="005C689F" w:rsidP="005C689F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97.8%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E599" w:themeFill="accent2" w:themeFillTint="66"/>
            <w:vAlign w:val="center"/>
          </w:tcPr>
          <w:p w:rsidR="005C689F" w:rsidRPr="006D463F" w:rsidRDefault="005C689F" w:rsidP="005C689F">
            <w:pPr>
              <w:jc w:val="center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</w:tbl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21808" w:rsidRDefault="00521808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92610" w:rsidRDefault="00992610">
      <w:pPr>
        <w:spacing w:line="276" w:lineRule="auto"/>
        <w:rPr>
          <w:rFonts w:asciiTheme="minorEastAsia" w:hAnsiTheme="minorEastAsia"/>
          <w:b/>
          <w:sz w:val="40"/>
          <w:szCs w:val="40"/>
        </w:rPr>
      </w:pPr>
    </w:p>
    <w:p w:rsidR="00292C94" w:rsidRPr="00292C94" w:rsidRDefault="00944BF8" w:rsidP="008B6C79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伍</w:t>
      </w:r>
      <w:r w:rsidR="00292C94" w:rsidRPr="00292C94">
        <w:rPr>
          <w:rFonts w:asciiTheme="minorEastAsia" w:hAnsiTheme="minorEastAsia" w:hint="eastAsia"/>
          <w:b/>
          <w:sz w:val="40"/>
          <w:szCs w:val="40"/>
        </w:rPr>
        <w:t>、</w:t>
      </w:r>
      <w:r w:rsidR="00292C94">
        <w:rPr>
          <w:rFonts w:asciiTheme="minorEastAsia" w:hAnsiTheme="minorEastAsia" w:hint="eastAsia"/>
          <w:b/>
          <w:sz w:val="40"/>
          <w:szCs w:val="40"/>
        </w:rPr>
        <w:t>民眾意見</w:t>
      </w:r>
    </w:p>
    <w:p w:rsidR="005533B0" w:rsidRPr="005533B0" w:rsidRDefault="005533B0" w:rsidP="00A57134">
      <w:pPr>
        <w:ind w:firstLine="720"/>
        <w:rPr>
          <w:rFonts w:asciiTheme="minorEastAsia" w:hAnsiTheme="minorEastAsia"/>
          <w:sz w:val="28"/>
          <w:szCs w:val="28"/>
        </w:rPr>
      </w:pPr>
      <w:r w:rsidRPr="005533B0">
        <w:rPr>
          <w:rFonts w:asciiTheme="minorEastAsia" w:hAnsiTheme="minorEastAsia" w:hint="eastAsia"/>
          <w:sz w:val="28"/>
          <w:szCs w:val="28"/>
        </w:rPr>
        <w:t>本次調查結果中，有</w:t>
      </w:r>
      <w:r w:rsidR="008346CD">
        <w:rPr>
          <w:rFonts w:asciiTheme="minorEastAsia" w:hAnsiTheme="minorEastAsia" w:hint="eastAsia"/>
          <w:sz w:val="28"/>
          <w:szCs w:val="28"/>
        </w:rPr>
        <w:t>1.4</w:t>
      </w:r>
      <w:r w:rsidRPr="005533B0">
        <w:rPr>
          <w:rFonts w:asciiTheme="minorEastAsia" w:hAnsiTheme="minorEastAsia" w:hint="eastAsia"/>
          <w:sz w:val="28"/>
          <w:szCs w:val="28"/>
        </w:rPr>
        <w:t>%</w:t>
      </w:r>
      <w:r w:rsidR="000E0041">
        <w:rPr>
          <w:rFonts w:asciiTheme="minorEastAsia" w:hAnsiTheme="minorEastAsia" w:hint="eastAsia"/>
          <w:sz w:val="28"/>
          <w:szCs w:val="28"/>
        </w:rPr>
        <w:t>的受調</w:t>
      </w:r>
      <w:r w:rsidRPr="005533B0">
        <w:rPr>
          <w:rFonts w:asciiTheme="minorEastAsia" w:hAnsiTheme="minorEastAsia" w:hint="eastAsia"/>
          <w:sz w:val="28"/>
          <w:szCs w:val="28"/>
        </w:rPr>
        <w:t>者</w:t>
      </w:r>
      <w:r w:rsidR="008346CD">
        <w:rPr>
          <w:rFonts w:asciiTheme="minorEastAsia" w:hAnsiTheme="minorEastAsia" w:hint="eastAsia"/>
          <w:sz w:val="28"/>
          <w:szCs w:val="28"/>
        </w:rPr>
        <w:t>(14</w:t>
      </w:r>
      <w:r w:rsidR="000E0041">
        <w:rPr>
          <w:rFonts w:asciiTheme="minorEastAsia" w:hAnsiTheme="minorEastAsia" w:hint="eastAsia"/>
          <w:sz w:val="28"/>
          <w:szCs w:val="28"/>
        </w:rPr>
        <w:t>件)</w:t>
      </w:r>
      <w:r w:rsidRPr="005533B0">
        <w:rPr>
          <w:rFonts w:asciiTheme="minorEastAsia" w:hAnsiTheme="minorEastAsia" w:hint="eastAsia"/>
          <w:sz w:val="28"/>
          <w:szCs w:val="28"/>
        </w:rPr>
        <w:t>對於</w:t>
      </w:r>
      <w:r w:rsidR="00FB5153">
        <w:rPr>
          <w:rFonts w:asciiTheme="minorEastAsia" w:hAnsiTheme="minorEastAsia" w:hint="eastAsia"/>
          <w:sz w:val="28"/>
          <w:szCs w:val="28"/>
        </w:rPr>
        <w:t>本</w:t>
      </w:r>
      <w:r w:rsidRPr="005533B0">
        <w:rPr>
          <w:rFonts w:asciiTheme="minorEastAsia" w:hAnsiTheme="minorEastAsia" w:hint="eastAsia"/>
          <w:sz w:val="28"/>
          <w:szCs w:val="28"/>
        </w:rPr>
        <w:t>所提出相關建議</w:t>
      </w:r>
      <w:r w:rsidR="00A57134">
        <w:rPr>
          <w:rFonts w:asciiTheme="minorEastAsia" w:hAnsiTheme="minorEastAsia" w:hint="eastAsia"/>
          <w:sz w:val="28"/>
          <w:szCs w:val="28"/>
        </w:rPr>
        <w:t>，</w:t>
      </w:r>
      <w:r w:rsidR="005864AA" w:rsidRPr="000E0041">
        <w:rPr>
          <w:rFonts w:asciiTheme="minorEastAsia" w:hAnsiTheme="minorEastAsia" w:hint="eastAsia"/>
          <w:sz w:val="28"/>
          <w:szCs w:val="28"/>
        </w:rPr>
        <w:t>其中</w:t>
      </w:r>
      <w:r w:rsidR="000E0041" w:rsidRPr="000E0041">
        <w:rPr>
          <w:rFonts w:asciiTheme="minorEastAsia" w:hAnsiTheme="minorEastAsia" w:hint="eastAsia"/>
          <w:sz w:val="28"/>
          <w:szCs w:val="28"/>
        </w:rPr>
        <w:t>1.3%(13件</w:t>
      </w:r>
      <w:r w:rsidR="005864AA" w:rsidRPr="000E0041">
        <w:rPr>
          <w:rFonts w:asciiTheme="minorEastAsia" w:hAnsiTheme="minorEastAsia" w:hint="eastAsia"/>
          <w:sz w:val="28"/>
          <w:szCs w:val="28"/>
        </w:rPr>
        <w:t>)為鼓勵與期許</w:t>
      </w:r>
      <w:r w:rsidR="000E0041" w:rsidRPr="000E0041">
        <w:rPr>
          <w:rFonts w:asciiTheme="minorEastAsia" w:hAnsiTheme="minorEastAsia" w:hint="eastAsia"/>
          <w:sz w:val="28"/>
          <w:szCs w:val="28"/>
        </w:rPr>
        <w:t>，</w:t>
      </w:r>
      <w:r w:rsidR="008346CD">
        <w:rPr>
          <w:rFonts w:asciiTheme="minorEastAsia" w:hAnsiTheme="minorEastAsia" w:hint="eastAsia"/>
          <w:sz w:val="28"/>
          <w:szCs w:val="28"/>
        </w:rPr>
        <w:t>0.1%(1</w:t>
      </w:r>
      <w:r w:rsidR="000E0041" w:rsidRPr="000E0041">
        <w:rPr>
          <w:rFonts w:asciiTheme="minorEastAsia" w:hAnsiTheme="minorEastAsia" w:hint="eastAsia"/>
          <w:sz w:val="28"/>
          <w:szCs w:val="28"/>
        </w:rPr>
        <w:t>件)為建議</w:t>
      </w:r>
      <w:r w:rsidRPr="000E0041">
        <w:rPr>
          <w:rFonts w:asciiTheme="minorEastAsia" w:hAnsiTheme="minorEastAsia" w:hint="eastAsia"/>
          <w:sz w:val="28"/>
          <w:szCs w:val="28"/>
        </w:rPr>
        <w:t>，茲將受訪者的具體意見整理如下：</w:t>
      </w:r>
    </w:p>
    <w:tbl>
      <w:tblPr>
        <w:tblW w:w="4830" w:type="pct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7093"/>
        <w:gridCol w:w="1202"/>
      </w:tblGrid>
      <w:tr w:rsidR="000E0041" w:rsidRPr="00ED22A0" w:rsidTr="005A42BD">
        <w:trPr>
          <w:trHeight w:val="55"/>
          <w:tblHeader/>
        </w:trPr>
        <w:tc>
          <w:tcPr>
            <w:tcW w:w="647" w:type="pct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9CCFF"/>
          </w:tcPr>
          <w:p w:rsidR="000E0041" w:rsidRPr="00ED22A0" w:rsidRDefault="000E0041" w:rsidP="00791181">
            <w:pPr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3722" w:type="pct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9CCFF"/>
            <w:noWrap/>
            <w:vAlign w:val="bottom"/>
          </w:tcPr>
          <w:p w:rsidR="000E0041" w:rsidRPr="00ED22A0" w:rsidRDefault="000E0041" w:rsidP="00791181">
            <w:pPr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ED22A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建議項目</w:t>
            </w:r>
          </w:p>
        </w:tc>
        <w:tc>
          <w:tcPr>
            <w:tcW w:w="631" w:type="pct"/>
            <w:tcBorders>
              <w:top w:val="single" w:sz="8" w:space="0" w:color="99CCFF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99CCFF"/>
            <w:noWrap/>
            <w:vAlign w:val="bottom"/>
          </w:tcPr>
          <w:p w:rsidR="000E0041" w:rsidRPr="00ED22A0" w:rsidRDefault="000E0041" w:rsidP="00791181">
            <w:pPr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ED22A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人次</w:t>
            </w:r>
          </w:p>
        </w:tc>
      </w:tr>
      <w:tr w:rsidR="000E0041" w:rsidRPr="00ED22A0" w:rsidTr="005A42BD">
        <w:trPr>
          <w:trHeight w:val="26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藝術氣息，棒。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ED22A0" w:rsidTr="005A42BD">
        <w:trPr>
          <w:trHeight w:val="55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觸控有趣，可以印方便。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ED22A0" w:rsidTr="005A42BD">
        <w:trPr>
          <w:trHeight w:val="58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範例</w:t>
            </w:r>
            <w:r>
              <w:rPr>
                <w:rFonts w:hint="eastAsia"/>
                <w:color w:val="000000"/>
                <w:sz w:val="28"/>
                <w:szCs w:val="28"/>
              </w:rPr>
              <w:t>E</w:t>
            </w:r>
            <w:r>
              <w:rPr>
                <w:rFonts w:hint="eastAsia"/>
                <w:color w:val="000000"/>
                <w:sz w:val="28"/>
                <w:szCs w:val="28"/>
              </w:rPr>
              <w:t>化，便民！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ED22A0" w:rsidTr="005A42BD">
        <w:trPr>
          <w:trHeight w:val="66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環境良好。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ED22A0" w:rsidTr="005A42BD">
        <w:trPr>
          <w:trHeight w:val="55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廁所乾淨。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ED22A0" w:rsidTr="005A42BD">
        <w:trPr>
          <w:trHeight w:val="55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畫廊很美，很用心！！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ED22A0" w:rsidTr="005A42BD">
        <w:trPr>
          <w:trHeight w:val="55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親切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ED22A0" w:rsidTr="005A42BD">
        <w:trPr>
          <w:trHeight w:val="55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喊話很精神，加油。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ED22A0" w:rsidTr="005A42BD">
        <w:trPr>
          <w:trHeight w:val="55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沒有其他建議，好。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5533B0" w:rsidTr="005A42BD">
        <w:trPr>
          <w:trHeight w:val="96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亮，舒服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5533B0" w:rsidTr="005A42BD">
        <w:trPr>
          <w:trHeight w:val="73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服務好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5533B0" w:rsidTr="005A42BD">
        <w:trPr>
          <w:trHeight w:val="109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乾淨整齊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5533B0" w:rsidTr="005A42BD">
        <w:trPr>
          <w:trHeight w:val="46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讚。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  <w:tr w:rsidR="000E0041" w:rsidRPr="005533B0" w:rsidTr="005A42BD">
        <w:trPr>
          <w:trHeight w:val="109"/>
        </w:trPr>
        <w:tc>
          <w:tcPr>
            <w:tcW w:w="647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0E0041" w:rsidRDefault="000E0041" w:rsidP="008669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22" w:type="pct"/>
            <w:tcBorders>
              <w:top w:val="nil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vAlign w:val="bottom"/>
          </w:tcPr>
          <w:p w:rsidR="000E0041" w:rsidRPr="005864AA" w:rsidRDefault="000E0041" w:rsidP="00A57134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停車位可再增加。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</w:tcPr>
          <w:p w:rsidR="000E0041" w:rsidRPr="005864AA" w:rsidRDefault="000E0041" w:rsidP="00A57134">
            <w:pPr>
              <w:jc w:val="center"/>
              <w:rPr>
                <w:sz w:val="28"/>
                <w:szCs w:val="28"/>
              </w:rPr>
            </w:pPr>
            <w:r w:rsidRPr="005864AA">
              <w:rPr>
                <w:rFonts w:asciiTheme="minorEastAsia" w:hAnsiTheme="minorEastAsia" w:cs="新細明體" w:hint="eastAsia"/>
                <w:sz w:val="28"/>
                <w:szCs w:val="28"/>
              </w:rPr>
              <w:t>1</w:t>
            </w:r>
          </w:p>
        </w:tc>
      </w:tr>
    </w:tbl>
    <w:p w:rsidR="005533B0" w:rsidRPr="000E0041" w:rsidRDefault="005533B0" w:rsidP="005533B0">
      <w:pPr>
        <w:rPr>
          <w:rFonts w:asciiTheme="minorEastAsia" w:hAnsiTheme="minorEastAsia" w:cs="新細明體"/>
          <w:color w:val="FF0000"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583"/>
      </w:tblGrid>
      <w:tr w:rsidR="008346CD" w:rsidTr="005A42BD">
        <w:trPr>
          <w:trHeight w:val="568"/>
        </w:trPr>
        <w:tc>
          <w:tcPr>
            <w:tcW w:w="9583" w:type="dxa"/>
            <w:shd w:val="clear" w:color="auto" w:fill="FF9999" w:themeFill="accent4" w:themeFillTint="66"/>
          </w:tcPr>
          <w:p w:rsidR="008346CD" w:rsidRPr="008669FD" w:rsidRDefault="008669FD" w:rsidP="008669FD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669FD">
              <w:rPr>
                <w:rFonts w:asciiTheme="minorEastAsia" w:hAnsiTheme="minorEastAsia" w:hint="eastAsia"/>
                <w:sz w:val="28"/>
                <w:szCs w:val="28"/>
              </w:rPr>
              <w:t>建議分析</w:t>
            </w:r>
          </w:p>
        </w:tc>
      </w:tr>
      <w:tr w:rsidR="008669FD" w:rsidRPr="008669FD" w:rsidTr="005A42BD">
        <w:trPr>
          <w:trHeight w:val="568"/>
        </w:trPr>
        <w:tc>
          <w:tcPr>
            <w:tcW w:w="9583" w:type="dxa"/>
          </w:tcPr>
          <w:p w:rsidR="008669FD" w:rsidRPr="008669FD" w:rsidRDefault="008669FD" w:rsidP="008669FD">
            <w:pPr>
              <w:spacing w:line="276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69FD">
              <w:rPr>
                <w:rFonts w:asciiTheme="minorEastAsia" w:hAnsiTheme="minorEastAsia" w:hint="eastAsia"/>
                <w:b/>
                <w:sz w:val="28"/>
                <w:szCs w:val="28"/>
              </w:rPr>
              <w:t>建議1：停車位可再增加</w:t>
            </w:r>
          </w:p>
        </w:tc>
      </w:tr>
      <w:tr w:rsidR="008669FD" w:rsidRPr="008669FD" w:rsidTr="005A42BD">
        <w:trPr>
          <w:trHeight w:val="2364"/>
        </w:trPr>
        <w:tc>
          <w:tcPr>
            <w:tcW w:w="9583" w:type="dxa"/>
          </w:tcPr>
          <w:p w:rsidR="008669FD" w:rsidRDefault="008669FD" w:rsidP="008669FD">
            <w:pPr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r w:rsidRPr="008669FD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評估結果：</w:t>
            </w:r>
            <w:r w:rsidRPr="008669FD">
              <w:rPr>
                <w:rFonts w:asciiTheme="minorEastAsia" w:hAnsiTheme="minorEastAsia" w:hint="eastAsia"/>
                <w:sz w:val="28"/>
                <w:szCs w:val="28"/>
              </w:rPr>
              <w:t>目前本所等四機關進駐七張捷運站聯合開發大樓，平日上班人員及洽公民眾眾多，停車位均一位難求，礙於空間關係無法提供停車場，仍建請洽公民眾多搭乘大眾運輸系統；另各機關刻正配合行政園區都市更新工程，未來在洽公停車之問題，即可改善。</w:t>
            </w:r>
          </w:p>
        </w:tc>
      </w:tr>
    </w:tbl>
    <w:p w:rsidR="008B6C79" w:rsidRDefault="008B6C7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0E0041" w:rsidRDefault="000E004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8346CD" w:rsidRDefault="008346CD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8346CD" w:rsidRPr="008346CD" w:rsidRDefault="008346CD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0E0041" w:rsidRDefault="000E004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0E0041" w:rsidRDefault="000E004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0E0041" w:rsidRDefault="000E004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0E0041" w:rsidRDefault="000E004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0E0041" w:rsidRDefault="000E004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0E0041" w:rsidRDefault="000E004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0E0041" w:rsidRDefault="000E004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0E0041" w:rsidRDefault="000E004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0E0041" w:rsidRDefault="000E004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0E0041" w:rsidRPr="000E0041" w:rsidRDefault="000E004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464538" w:rsidRPr="00292C94" w:rsidRDefault="00944BF8" w:rsidP="00464538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陸</w:t>
      </w:r>
      <w:r w:rsidR="00464538" w:rsidRPr="00292C94">
        <w:rPr>
          <w:rFonts w:asciiTheme="minorEastAsia" w:hAnsiTheme="minorEastAsia" w:hint="eastAsia"/>
          <w:b/>
          <w:sz w:val="40"/>
          <w:szCs w:val="40"/>
        </w:rPr>
        <w:t>、</w:t>
      </w:r>
      <w:r w:rsidR="00464538" w:rsidRPr="00F40C5A">
        <w:rPr>
          <w:rFonts w:asciiTheme="minorEastAsia" w:hAnsiTheme="minorEastAsia" w:hint="eastAsia"/>
          <w:b/>
          <w:sz w:val="40"/>
          <w:szCs w:val="40"/>
        </w:rPr>
        <w:t>結論建議</w:t>
      </w:r>
    </w:p>
    <w:p w:rsidR="00464538" w:rsidRPr="003302FB" w:rsidRDefault="007C74F0" w:rsidP="008346CD">
      <w:pPr>
        <w:pStyle w:val="ac"/>
        <w:numPr>
          <w:ilvl w:val="2"/>
          <w:numId w:val="3"/>
        </w:numPr>
        <w:ind w:left="0" w:hanging="11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3302F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本</w:t>
      </w:r>
      <w:r w:rsidR="00464538" w:rsidRPr="003302F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所各項服務態度與專業形象，深獲多數受訪民眾肯定</w:t>
      </w:r>
      <w:r w:rsidR="008346CD" w:rsidRPr="003302F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。</w:t>
      </w:r>
    </w:p>
    <w:tbl>
      <w:tblPr>
        <w:tblW w:w="484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843"/>
        <w:gridCol w:w="1701"/>
        <w:gridCol w:w="1307"/>
      </w:tblGrid>
      <w:tr w:rsidR="00633599" w:rsidRPr="000655BE" w:rsidTr="00E43E31">
        <w:trPr>
          <w:trHeight w:val="630"/>
        </w:trPr>
        <w:tc>
          <w:tcPr>
            <w:tcW w:w="2462" w:type="pct"/>
            <w:vMerge w:val="restart"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B8000B" w:rsidRPr="000655BE" w:rsidRDefault="00B8000B" w:rsidP="00937483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題目</w:t>
            </w:r>
          </w:p>
        </w:tc>
        <w:tc>
          <w:tcPr>
            <w:tcW w:w="964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B8000B" w:rsidRPr="000655BE" w:rsidRDefault="000E0041" w:rsidP="00937483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105</w:t>
            </w:r>
            <w:r w:rsidR="00B8000B"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890" w:type="pct"/>
            <w:tcBorders>
              <w:top w:val="single" w:sz="12" w:space="0" w:color="99CCFF"/>
              <w:left w:val="nil"/>
              <w:bottom w:val="nil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B8000B" w:rsidRPr="000655BE" w:rsidRDefault="000E0041" w:rsidP="00937483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106</w:t>
            </w:r>
            <w:r w:rsidR="00B8000B"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年</w:t>
            </w:r>
          </w:p>
        </w:tc>
        <w:tc>
          <w:tcPr>
            <w:tcW w:w="684" w:type="pct"/>
            <w:vMerge w:val="restart"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shd w:val="clear" w:color="000000" w:fill="99CCFF"/>
            <w:noWrap/>
            <w:vAlign w:val="center"/>
          </w:tcPr>
          <w:p w:rsidR="00B8000B" w:rsidRPr="000655BE" w:rsidRDefault="00B8000B" w:rsidP="00937483">
            <w:pPr>
              <w:jc w:val="center"/>
              <w:rPr>
                <w:rFonts w:asciiTheme="minorEastAsia" w:hAnsiTheme="min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inorEastAsia" w:hAnsiTheme="minorEastAsia" w:cs="新細明體" w:hint="eastAsia"/>
                <w:b/>
                <w:bCs/>
                <w:color w:val="FFFFFF"/>
                <w:sz w:val="28"/>
                <w:szCs w:val="28"/>
              </w:rPr>
              <w:t>成長幅度</w:t>
            </w:r>
          </w:p>
        </w:tc>
      </w:tr>
      <w:tr w:rsidR="00633599" w:rsidRPr="000655BE" w:rsidTr="008346CD">
        <w:trPr>
          <w:trHeight w:val="473"/>
        </w:trPr>
        <w:tc>
          <w:tcPr>
            <w:tcW w:w="2462" w:type="pct"/>
            <w:vMerge/>
            <w:tcBorders>
              <w:top w:val="single" w:sz="12" w:space="0" w:color="99CCFF"/>
              <w:left w:val="single" w:sz="12" w:space="0" w:color="99CCFF"/>
              <w:bottom w:val="single" w:sz="8" w:space="0" w:color="99CCFF"/>
              <w:right w:val="single" w:sz="8" w:space="0" w:color="99CCFF"/>
            </w:tcBorders>
            <w:vAlign w:val="center"/>
          </w:tcPr>
          <w:p w:rsidR="00B8000B" w:rsidRPr="000655BE" w:rsidRDefault="00B8000B" w:rsidP="00937483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B8000B" w:rsidRPr="000655BE" w:rsidRDefault="00B8000B" w:rsidP="00937483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99CCFF"/>
              <w:right w:val="single" w:sz="8" w:space="0" w:color="99CCFF"/>
            </w:tcBorders>
            <w:shd w:val="clear" w:color="000000" w:fill="99CCFF"/>
            <w:noWrap/>
            <w:vAlign w:val="center"/>
          </w:tcPr>
          <w:p w:rsidR="00B8000B" w:rsidRPr="000655BE" w:rsidRDefault="00B8000B" w:rsidP="00937483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color w:val="FFFFFF"/>
                <w:sz w:val="28"/>
                <w:szCs w:val="28"/>
              </w:rPr>
            </w:pPr>
            <w:r w:rsidRPr="000655BE">
              <w:rPr>
                <w:rFonts w:asciiTheme="majorEastAsia" w:eastAsiaTheme="majorEastAsia" w:hAnsiTheme="majorEastAsia" w:cs="新細明體" w:hint="eastAsia"/>
                <w:b/>
                <w:bCs/>
                <w:color w:val="FFFFFF"/>
                <w:sz w:val="28"/>
                <w:szCs w:val="28"/>
              </w:rPr>
              <w:t>服務滿意度</w:t>
            </w:r>
          </w:p>
        </w:tc>
        <w:tc>
          <w:tcPr>
            <w:tcW w:w="684" w:type="pct"/>
            <w:vMerge/>
            <w:tcBorders>
              <w:top w:val="single" w:sz="12" w:space="0" w:color="99CCFF"/>
              <w:left w:val="single" w:sz="8" w:space="0" w:color="99CCFF"/>
              <w:bottom w:val="single" w:sz="4" w:space="0" w:color="99CCFF"/>
              <w:right w:val="single" w:sz="12" w:space="0" w:color="99CCFF"/>
            </w:tcBorders>
            <w:vAlign w:val="center"/>
          </w:tcPr>
          <w:p w:rsidR="00B8000B" w:rsidRPr="000655BE" w:rsidRDefault="00B8000B" w:rsidP="00937483">
            <w:pPr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vAlign w:val="center"/>
          </w:tcPr>
          <w:p w:rsidR="00B8000B" w:rsidRPr="00E43E31" w:rsidRDefault="00B8000B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346C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洽公等候時間滿意程度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noWrap/>
            <w:vAlign w:val="center"/>
          </w:tcPr>
          <w:p w:rsidR="00B8000B" w:rsidRPr="00E43E31" w:rsidRDefault="000E0041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96.7</w:t>
            </w:r>
            <w:r w:rsidR="00B8000B"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FF9999" w:themeFill="accent4" w:themeFillTint="66"/>
            <w:noWrap/>
            <w:vAlign w:val="center"/>
          </w:tcPr>
          <w:p w:rsidR="00B8000B" w:rsidRPr="00E43E31" w:rsidRDefault="00B8000B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</w:t>
            </w:r>
            <w:r w:rsidR="00C72F3E"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8.2</w:t>
            </w: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  <w:tc>
          <w:tcPr>
            <w:tcW w:w="684" w:type="pct"/>
            <w:tcBorders>
              <w:top w:val="nil"/>
              <w:left w:val="single" w:sz="4" w:space="0" w:color="99CCFF"/>
              <w:bottom w:val="single" w:sz="4" w:space="0" w:color="99CCFF"/>
              <w:right w:val="single" w:sz="12" w:space="0" w:color="99CCFF"/>
            </w:tcBorders>
            <w:shd w:val="clear" w:color="auto" w:fill="FFD966" w:themeFill="accent2" w:themeFillTint="99"/>
            <w:noWrap/>
            <w:vAlign w:val="center"/>
          </w:tcPr>
          <w:p w:rsidR="00B8000B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+1.5</w:t>
            </w:r>
            <w:r w:rsidR="00B8000B"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服務人員問題回應之專業度及正確性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98.2%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98.8%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+0.6%</w:t>
            </w:r>
          </w:p>
        </w:tc>
      </w:tr>
      <w:tr w:rsidR="00633599" w:rsidRPr="00E43E31" w:rsidTr="008346CD">
        <w:trPr>
          <w:trHeight w:val="66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服務人員案件處理之即時性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96.7%</w:t>
            </w:r>
          </w:p>
        </w:tc>
        <w:tc>
          <w:tcPr>
            <w:tcW w:w="684" w:type="pct"/>
            <w:tcBorders>
              <w:top w:val="nil"/>
              <w:left w:val="single" w:sz="4" w:space="0" w:color="99CCFF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CF3F" w:themeFill="text2" w:themeFillTint="99"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服務專業度、及時性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CF3F" w:themeFill="text2" w:themeFillTint="99"/>
            <w:noWrap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98.2%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FF9999" w:themeFill="accent4" w:themeFillTint="66"/>
            <w:noWrap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97.8%</w:t>
            </w:r>
          </w:p>
        </w:tc>
        <w:tc>
          <w:tcPr>
            <w:tcW w:w="684" w:type="pct"/>
            <w:tcBorders>
              <w:top w:val="nil"/>
              <w:left w:val="single" w:sz="4" w:space="0" w:color="99CCFF"/>
              <w:bottom w:val="single" w:sz="4" w:space="0" w:color="99CCFF"/>
              <w:right w:val="single" w:sz="12" w:space="0" w:color="99CCFF"/>
            </w:tcBorders>
            <w:shd w:val="clear" w:color="auto" w:fill="FFCF3F" w:themeFill="text2" w:themeFillTint="99"/>
            <w:noWrap/>
            <w:vAlign w:val="center"/>
          </w:tcPr>
          <w:p w:rsidR="00C72F3E" w:rsidRPr="00E43E31" w:rsidRDefault="00C72F3E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-0.4%</w:t>
            </w:r>
          </w:p>
        </w:tc>
      </w:tr>
      <w:tr w:rsidR="00633599" w:rsidRPr="00E43E31" w:rsidTr="008346CD">
        <w:trPr>
          <w:trHeight w:val="1599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洽公實體設施使用之便利性(例如：書寫(報)區、飲水機、申請書表、廁所﹝性別友善﹞、協談區等)。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95.5%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98.9%</w:t>
            </w:r>
          </w:p>
        </w:tc>
        <w:tc>
          <w:tcPr>
            <w:tcW w:w="684" w:type="pct"/>
            <w:tcBorders>
              <w:top w:val="nil"/>
              <w:left w:val="single" w:sz="4" w:space="0" w:color="99CCFF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+3.4%</w:t>
            </w:r>
          </w:p>
        </w:tc>
      </w:tr>
      <w:tr w:rsidR="00633599" w:rsidRPr="00E43E31" w:rsidTr="008346CD">
        <w:trPr>
          <w:trHeight w:val="1344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洽公資訊設備使用之便利性(例如：實價查詢區、地籍圖資料查詢、觸控書寫範例、影印機等)。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96.8%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99.5%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+2.7%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洽公環境整體舒適整潔、綠美化。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97.1%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97.2%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+0.1%</w:t>
            </w:r>
          </w:p>
        </w:tc>
      </w:tr>
      <w:tr w:rsidR="00633599" w:rsidRPr="00E43E31" w:rsidTr="008346CD">
        <w:trPr>
          <w:trHeight w:val="66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洽公服務能清楚辨識且申辦動線順暢。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95.6%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98%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+2.4%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服務設施環境合宜程度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96.2%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9999" w:themeFill="accent4" w:themeFillTint="66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98.4%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D966" w:themeFill="accent2" w:themeFillTint="99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+2.2%</w:t>
            </w:r>
          </w:p>
        </w:tc>
      </w:tr>
      <w:tr w:rsidR="00633599" w:rsidRPr="00E43E31" w:rsidTr="008346CD">
        <w:trPr>
          <w:trHeight w:val="743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本所網站版面配置瀏覽、查詢資料及使用(含地政資料、網頁連結等正確性)。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92.2%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93.1%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+0.9%</w:t>
            </w:r>
          </w:p>
        </w:tc>
      </w:tr>
      <w:tr w:rsidR="00633599" w:rsidRPr="00E43E31" w:rsidTr="008346CD">
        <w:trPr>
          <w:trHeight w:val="341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本所網站多元及便利之資訊檢索服務。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91.9%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92.7%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+0.8%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網站使用之便利性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92.1%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9999" w:themeFill="accent4" w:themeFillTint="66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92.9%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D966" w:themeFill="accent2" w:themeFillTint="99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+0.8%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服務人員皆有禮主動招呼、引導並熱心回應問題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98.3%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98.8%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+0.5%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曾經洽電本所服務人員諮詢後之感受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99.5%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FFFF" w:themeFill="background1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服務行為友善及禮儀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98.3%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9999" w:themeFill="accent4" w:themeFillTint="66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99.2%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D966" w:themeFill="accent2" w:themeFillTint="99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+0.9%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主動公開服務相關資訊，如服務項目、業務承辦資訊、申辦業務標準作業流程、應備表件、書表範例等。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95.6%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98.1%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FFFF" w:themeFill="background1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+2.6%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公開資訊皆以簡明、易讀易懂及易用之形式呈現。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97.7%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提供多元案件查詢管道，如現場、電話、網路、行動裝置等，方便查詢。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95.7%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633599" w:rsidRPr="00E43E31" w:rsidTr="008346CD">
        <w:trPr>
          <w:trHeight w:val="33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服務資訊透明度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95.6%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9999" w:themeFill="accent4" w:themeFillTint="66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97.2%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D966" w:themeFill="accent2" w:themeFillTint="99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+1.6%</w:t>
            </w:r>
          </w:p>
        </w:tc>
      </w:tr>
      <w:tr w:rsidR="00633599" w:rsidRPr="00E43E31" w:rsidTr="008346CD">
        <w:trPr>
          <w:trHeight w:val="39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本所提供之客製化服務滿意度，如「英文不動產權利證明書當日核發服務」、「觸控書寫範例E助手」、</w:t>
            </w:r>
            <w:bookmarkStart w:id="0" w:name="_GoBack"/>
            <w:bookmarkEnd w:id="0"/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「烏來原住民保留地專區」、「深坑地政專區」等。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97.7%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E43E31" w:rsidRPr="00E43E31" w:rsidTr="008346CD">
        <w:trPr>
          <w:trHeight w:val="39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本所提供之專人全程服務滿意度，如「機關業務轉介通訊錄」、「</w:t>
            </w:r>
            <w:r w:rsidR="0004740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地政小而能工作站</w:t>
            </w: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各項代收服務」、「跨縣市代收服務」、「跨機關放置申請書表」等。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97.4%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E43E31" w:rsidRPr="00E43E31" w:rsidTr="008346CD">
        <w:trPr>
          <w:trHeight w:val="39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本所提供之主動服務滿意度，如「地政專車」、「行動到府」等。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97.3%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633599" w:rsidRPr="00E43E31" w:rsidTr="008346CD">
        <w:trPr>
          <w:trHeight w:val="39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服務可近性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9999" w:themeFill="accent4" w:themeFillTint="66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97.5%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D966" w:themeFill="accent2" w:themeFillTint="99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E43E31" w:rsidRPr="00E43E31" w:rsidTr="008346CD">
        <w:trPr>
          <w:trHeight w:val="39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本所為完成服務遞送，運用有限資源提供各項突破成長服務滿意度，如：「地政專車」、「擴大鄰近服務據點」等。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97.4%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E43E31" w:rsidRPr="00E43E31" w:rsidTr="008346CD">
        <w:trPr>
          <w:trHeight w:val="39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595B11" w:rsidRDefault="00633599" w:rsidP="008346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595B1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本所在地政業務核心範疇內，設定服務目標後提供各項優質服務滿意度，如：「多元客群服務」、「深坑地政專區」等。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E43E31">
              <w:rPr>
                <w:rFonts w:asciiTheme="minorEastAsia" w:hAnsiTheme="minorEastAsia" w:cs="新細明體" w:hint="eastAsia"/>
                <w:sz w:val="28"/>
                <w:szCs w:val="28"/>
              </w:rPr>
              <w:t>98.2%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E43E31" w:rsidRPr="00E43E31" w:rsidTr="008346CD">
        <w:trPr>
          <w:trHeight w:val="39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vAlign w:val="center"/>
          </w:tcPr>
          <w:p w:rsidR="00633599" w:rsidRPr="00595B11" w:rsidRDefault="00595B11" w:rsidP="008346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595B1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服務成長及優化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D966" w:themeFill="accent2" w:themeFillTint="99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FF9999" w:themeFill="accent4" w:themeFillTint="66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97.8%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FFD966" w:themeFill="accent2" w:themeFillTint="99"/>
            <w:noWrap/>
            <w:vAlign w:val="center"/>
          </w:tcPr>
          <w:p w:rsidR="00633599" w:rsidRPr="00E43E31" w:rsidRDefault="00633599" w:rsidP="008346CD">
            <w:pPr>
              <w:jc w:val="both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-</w:t>
            </w:r>
          </w:p>
        </w:tc>
      </w:tr>
      <w:tr w:rsidR="00E43E31" w:rsidRPr="00E43E31" w:rsidTr="00E43E31">
        <w:trPr>
          <w:trHeight w:val="39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633599" w:rsidRPr="00E43E31" w:rsidRDefault="00633599" w:rsidP="008346CD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平均滿意度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E43E31" w:rsidP="008346CD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96.2</w:t>
            </w:r>
            <w:r w:rsidR="00633599"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E43E31" w:rsidP="008346CD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97.4</w:t>
            </w:r>
            <w:r w:rsidR="00633599"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633599" w:rsidRPr="00E43E31" w:rsidRDefault="00E43E31" w:rsidP="008346CD">
            <w:pPr>
              <w:jc w:val="center"/>
              <w:rPr>
                <w:rFonts w:ascii="微軟正黑體" w:eastAsia="微軟正黑體" w:hAnsi="微軟正黑體" w:cs="新細明體"/>
                <w:bCs/>
                <w:color w:val="0000FF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FF"/>
                <w:sz w:val="28"/>
                <w:szCs w:val="28"/>
              </w:rPr>
              <w:t>+1.2</w:t>
            </w:r>
            <w:r w:rsidR="00633599" w:rsidRPr="00E43E31">
              <w:rPr>
                <w:rFonts w:ascii="微軟正黑體" w:eastAsia="微軟正黑體" w:hAnsi="微軟正黑體" w:cs="新細明體" w:hint="eastAsia"/>
                <w:bCs/>
                <w:color w:val="0000FF"/>
                <w:sz w:val="28"/>
                <w:szCs w:val="28"/>
              </w:rPr>
              <w:t>%</w:t>
            </w:r>
          </w:p>
        </w:tc>
      </w:tr>
      <w:tr w:rsidR="00B8000B" w:rsidRPr="00E43E31" w:rsidTr="00E43E31">
        <w:trPr>
          <w:trHeight w:val="390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B8000B" w:rsidRPr="00E43E31" w:rsidRDefault="00B8000B" w:rsidP="00937483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服務滿意度成長計算</w:t>
            </w:r>
          </w:p>
        </w:tc>
        <w:tc>
          <w:tcPr>
            <w:tcW w:w="2538" w:type="pct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B8000B" w:rsidRPr="00E43E31" w:rsidRDefault="00E43E31" w:rsidP="00937483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(97.4%-96.2%)/96.2%=1.2</w:t>
            </w:r>
            <w:r w:rsidR="00B8000B"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</w:tr>
      <w:tr w:rsidR="00B8000B" w:rsidRPr="00E43E31" w:rsidTr="00E43E31">
        <w:trPr>
          <w:trHeight w:val="405"/>
        </w:trPr>
        <w:tc>
          <w:tcPr>
            <w:tcW w:w="2462" w:type="pct"/>
            <w:tcBorders>
              <w:top w:val="nil"/>
              <w:left w:val="single" w:sz="12" w:space="0" w:color="99CCFF"/>
              <w:bottom w:val="single" w:sz="12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B8000B" w:rsidRPr="00E43E31" w:rsidRDefault="00B8000B" w:rsidP="00937483">
            <w:pPr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服務滿意度成長率</w:t>
            </w:r>
          </w:p>
        </w:tc>
        <w:tc>
          <w:tcPr>
            <w:tcW w:w="2538" w:type="pct"/>
            <w:gridSpan w:val="3"/>
            <w:tcBorders>
              <w:top w:val="single" w:sz="4" w:space="0" w:color="99CCFF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auto"/>
            <w:noWrap/>
            <w:vAlign w:val="center"/>
          </w:tcPr>
          <w:p w:rsidR="00B8000B" w:rsidRPr="00E43E31" w:rsidRDefault="00E43E31" w:rsidP="00937483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1.2</w:t>
            </w:r>
            <w:r w:rsidR="00B8000B" w:rsidRPr="00E43E3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%</w:t>
            </w:r>
          </w:p>
        </w:tc>
      </w:tr>
    </w:tbl>
    <w:p w:rsidR="008346CD" w:rsidRDefault="008346CD" w:rsidP="00464538">
      <w:pPr>
        <w:rPr>
          <w:rFonts w:asciiTheme="minorEastAsia" w:hAnsiTheme="minorEastAsia"/>
          <w:color w:val="00B050"/>
          <w:sz w:val="28"/>
          <w:szCs w:val="28"/>
        </w:rPr>
      </w:pPr>
    </w:p>
    <w:p w:rsidR="00464538" w:rsidRPr="003302FB" w:rsidRDefault="00464538" w:rsidP="008669FD">
      <w:pPr>
        <w:pStyle w:val="ac"/>
        <w:numPr>
          <w:ilvl w:val="2"/>
          <w:numId w:val="3"/>
        </w:numPr>
        <w:ind w:left="0" w:hanging="11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3302F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總結：</w:t>
      </w:r>
    </w:p>
    <w:p w:rsidR="008F56D3" w:rsidRDefault="008F56D3" w:rsidP="0070057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F56D3">
        <w:rPr>
          <w:rFonts w:asciiTheme="minorEastAsia" w:hAnsiTheme="minorEastAsia"/>
          <w:sz w:val="28"/>
          <w:szCs w:val="28"/>
        </w:rPr>
        <w:t>由於本調查為橫斷面之調查方式，亦即針對某一時間點的樣本進行調查與分析，然而目前本所推動之各項活動與服務內容正處於推廣期，民眾前往本所辦理相關業務時，對於不同之服務滿意度可能會受到不同因素所影響(如：時間、背景等)</w:t>
      </w:r>
      <w:r w:rsidR="00937483">
        <w:rPr>
          <w:rFonts w:asciiTheme="minorEastAsia" w:hAnsiTheme="minorEastAsia"/>
          <w:sz w:val="28"/>
          <w:szCs w:val="28"/>
        </w:rPr>
        <w:t>，因此如要提升民眾對於本所知滿意</w:t>
      </w:r>
      <w:r w:rsidR="00937483">
        <w:rPr>
          <w:rFonts w:asciiTheme="minorEastAsia" w:hAnsiTheme="minorEastAsia" w:hint="eastAsia"/>
          <w:sz w:val="28"/>
          <w:szCs w:val="28"/>
        </w:rPr>
        <w:t>程度</w:t>
      </w:r>
      <w:r w:rsidRPr="008F56D3"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可能需要更長久的觀測，並提出不同之影響因素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8F56D3">
        <w:rPr>
          <w:rFonts w:asciiTheme="minorEastAsia" w:hAnsiTheme="minorEastAsia"/>
          <w:sz w:val="28"/>
          <w:szCs w:val="28"/>
        </w:rPr>
        <w:t>另，本調查以問卷調查法進行資料的收集，問卷的發放方式為代發的方式，而非一對一進行問卷的介紹並提供民眾適切的解答與回應，同時也無法當面觀看其填答之狀況</w:t>
      </w:r>
      <w:r>
        <w:rPr>
          <w:rFonts w:asciiTheme="minorEastAsia" w:hAnsiTheme="minorEastAsia" w:hint="eastAsia"/>
          <w:sz w:val="28"/>
          <w:szCs w:val="28"/>
        </w:rPr>
        <w:t>，以此前提下，綜合得以下段總結，合先敘明。</w:t>
      </w:r>
    </w:p>
    <w:p w:rsidR="00464538" w:rsidRPr="003F56FB" w:rsidRDefault="00464538" w:rsidP="003302F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F56FB">
        <w:rPr>
          <w:rFonts w:asciiTheme="minorEastAsia" w:hAnsiTheme="minorEastAsia" w:hint="eastAsia"/>
          <w:sz w:val="28"/>
          <w:szCs w:val="28"/>
        </w:rPr>
        <w:t>本所本年度</w:t>
      </w:r>
      <w:r w:rsidR="0042497A">
        <w:rPr>
          <w:rFonts w:asciiTheme="minorEastAsia" w:hAnsiTheme="minorEastAsia" w:hint="eastAsia"/>
          <w:sz w:val="28"/>
          <w:szCs w:val="28"/>
        </w:rPr>
        <w:t>「洽公等待時間滿意度」為</w:t>
      </w:r>
      <w:r w:rsidR="00C56492">
        <w:rPr>
          <w:rFonts w:asciiTheme="minorEastAsia" w:hAnsiTheme="minorEastAsia" w:hint="eastAsia"/>
          <w:sz w:val="28"/>
          <w:szCs w:val="28"/>
        </w:rPr>
        <w:t>9</w:t>
      </w:r>
      <w:r w:rsidR="008669FD">
        <w:rPr>
          <w:rFonts w:asciiTheme="minorEastAsia" w:hAnsiTheme="minorEastAsia" w:hint="eastAsia"/>
          <w:sz w:val="28"/>
          <w:szCs w:val="28"/>
        </w:rPr>
        <w:t>8.2</w:t>
      </w:r>
      <w:r w:rsidR="0042497A">
        <w:rPr>
          <w:rFonts w:asciiTheme="minorEastAsia" w:hAnsiTheme="minorEastAsia" w:hint="eastAsia"/>
          <w:sz w:val="28"/>
          <w:szCs w:val="28"/>
        </w:rPr>
        <w:t>%</w:t>
      </w:r>
      <w:r w:rsidR="008669FD">
        <w:rPr>
          <w:rFonts w:asciiTheme="minorEastAsia" w:hAnsiTheme="minorEastAsia" w:hint="eastAsia"/>
          <w:sz w:val="28"/>
          <w:szCs w:val="28"/>
        </w:rPr>
        <w:t>，較去年</w:t>
      </w:r>
      <w:r w:rsidR="00C56492">
        <w:rPr>
          <w:rFonts w:asciiTheme="minorEastAsia" w:hAnsiTheme="minorEastAsia" w:hint="eastAsia"/>
          <w:sz w:val="28"/>
          <w:szCs w:val="28"/>
        </w:rPr>
        <w:t>提升1</w:t>
      </w:r>
      <w:r w:rsidR="008669FD">
        <w:rPr>
          <w:rFonts w:asciiTheme="minorEastAsia" w:hAnsiTheme="minorEastAsia" w:hint="eastAsia"/>
          <w:sz w:val="28"/>
          <w:szCs w:val="28"/>
        </w:rPr>
        <w:t>.5</w:t>
      </w:r>
      <w:r w:rsidR="0042497A">
        <w:rPr>
          <w:rFonts w:asciiTheme="minorEastAsia" w:hAnsiTheme="minorEastAsia" w:hint="eastAsia"/>
          <w:sz w:val="28"/>
          <w:szCs w:val="28"/>
        </w:rPr>
        <w:t>%；</w:t>
      </w:r>
      <w:r w:rsidRPr="003F56FB">
        <w:rPr>
          <w:rFonts w:asciiTheme="minorEastAsia" w:hAnsiTheme="minorEastAsia"/>
          <w:sz w:val="28"/>
          <w:szCs w:val="28"/>
        </w:rPr>
        <w:t>「</w:t>
      </w:r>
      <w:r w:rsidR="003302FB">
        <w:rPr>
          <w:rFonts w:asciiTheme="minorEastAsia" w:hAnsiTheme="minorEastAsia" w:hint="eastAsia"/>
          <w:sz w:val="28"/>
          <w:szCs w:val="28"/>
        </w:rPr>
        <w:t>服務專業度、即時性</w:t>
      </w:r>
      <w:r w:rsidRPr="003F56FB">
        <w:rPr>
          <w:rFonts w:asciiTheme="minorEastAsia" w:hAnsiTheme="minorEastAsia"/>
          <w:sz w:val="28"/>
          <w:szCs w:val="28"/>
        </w:rPr>
        <w:t>」</w:t>
      </w:r>
      <w:r w:rsidRPr="003F56FB">
        <w:rPr>
          <w:rFonts w:asciiTheme="minorEastAsia" w:hAnsiTheme="minorEastAsia" w:hint="eastAsia"/>
          <w:sz w:val="28"/>
          <w:szCs w:val="28"/>
        </w:rPr>
        <w:t>滿意度達</w:t>
      </w:r>
      <w:r w:rsidR="003302FB">
        <w:rPr>
          <w:rFonts w:asciiTheme="minorEastAsia" w:hAnsiTheme="minorEastAsia" w:hint="eastAsia"/>
          <w:sz w:val="28"/>
          <w:szCs w:val="28"/>
        </w:rPr>
        <w:t>97.8</w:t>
      </w:r>
      <w:r w:rsidRPr="003F56FB">
        <w:rPr>
          <w:rFonts w:asciiTheme="minorEastAsia" w:hAnsiTheme="minorEastAsia"/>
          <w:sz w:val="28"/>
          <w:szCs w:val="28"/>
        </w:rPr>
        <w:t>%</w:t>
      </w:r>
      <w:r w:rsidR="003302FB">
        <w:rPr>
          <w:rFonts w:asciiTheme="minorEastAsia" w:hAnsiTheme="minorEastAsia" w:hint="eastAsia"/>
          <w:sz w:val="28"/>
          <w:szCs w:val="28"/>
        </w:rPr>
        <w:t>，較去年下降0.4</w:t>
      </w:r>
      <w:r w:rsidRPr="003F56FB">
        <w:rPr>
          <w:rFonts w:asciiTheme="minorEastAsia" w:hAnsiTheme="minorEastAsia" w:hint="eastAsia"/>
          <w:sz w:val="28"/>
          <w:szCs w:val="28"/>
        </w:rPr>
        <w:t>%；</w:t>
      </w:r>
      <w:r w:rsidRPr="003F56FB">
        <w:rPr>
          <w:rFonts w:asciiTheme="minorEastAsia" w:hAnsiTheme="minorEastAsia"/>
          <w:sz w:val="28"/>
          <w:szCs w:val="28"/>
        </w:rPr>
        <w:t>「</w:t>
      </w:r>
      <w:r w:rsidR="003302FB">
        <w:rPr>
          <w:rFonts w:asciiTheme="minorEastAsia" w:hAnsiTheme="minorEastAsia" w:hint="eastAsia"/>
          <w:sz w:val="28"/>
          <w:szCs w:val="28"/>
        </w:rPr>
        <w:t>服務設施環境合宜程度</w:t>
      </w:r>
      <w:r w:rsidRPr="003F56FB">
        <w:rPr>
          <w:rFonts w:asciiTheme="minorEastAsia" w:hAnsiTheme="minorEastAsia"/>
          <w:sz w:val="28"/>
          <w:szCs w:val="28"/>
        </w:rPr>
        <w:t>」</w:t>
      </w:r>
      <w:r w:rsidRPr="003F56FB">
        <w:rPr>
          <w:rFonts w:asciiTheme="minorEastAsia" w:hAnsiTheme="minorEastAsia" w:hint="eastAsia"/>
          <w:sz w:val="28"/>
          <w:szCs w:val="28"/>
        </w:rPr>
        <w:t>滿意度達</w:t>
      </w:r>
      <w:r w:rsidR="003302FB">
        <w:rPr>
          <w:rFonts w:asciiTheme="minorEastAsia" w:hAnsiTheme="minorEastAsia" w:hint="eastAsia"/>
          <w:sz w:val="28"/>
          <w:szCs w:val="28"/>
        </w:rPr>
        <w:t>98.4</w:t>
      </w:r>
      <w:r w:rsidRPr="003F56FB">
        <w:rPr>
          <w:rFonts w:asciiTheme="minorEastAsia" w:hAnsiTheme="minorEastAsia"/>
          <w:sz w:val="28"/>
          <w:szCs w:val="28"/>
        </w:rPr>
        <w:t>%</w:t>
      </w:r>
      <w:r w:rsidRPr="003F56FB">
        <w:rPr>
          <w:rFonts w:asciiTheme="minorEastAsia" w:hAnsiTheme="minorEastAsia" w:hint="eastAsia"/>
          <w:sz w:val="28"/>
          <w:szCs w:val="28"/>
        </w:rPr>
        <w:t>，較去年提升</w:t>
      </w:r>
      <w:r w:rsidR="003302FB">
        <w:rPr>
          <w:rFonts w:asciiTheme="minorEastAsia" w:hAnsiTheme="minorEastAsia" w:hint="eastAsia"/>
          <w:sz w:val="28"/>
          <w:szCs w:val="28"/>
        </w:rPr>
        <w:t>2.2</w:t>
      </w:r>
      <w:r w:rsidRPr="003F56FB">
        <w:rPr>
          <w:rFonts w:asciiTheme="minorEastAsia" w:hAnsiTheme="minorEastAsia" w:hint="eastAsia"/>
          <w:sz w:val="28"/>
          <w:szCs w:val="28"/>
        </w:rPr>
        <w:t>%；</w:t>
      </w:r>
      <w:r w:rsidRPr="003F56FB">
        <w:rPr>
          <w:rFonts w:asciiTheme="minorEastAsia" w:hAnsiTheme="minorEastAsia"/>
          <w:sz w:val="28"/>
          <w:szCs w:val="28"/>
        </w:rPr>
        <w:t>「</w:t>
      </w:r>
      <w:r w:rsidR="003302FB">
        <w:rPr>
          <w:rFonts w:asciiTheme="minorEastAsia" w:hAnsiTheme="minorEastAsia" w:hint="eastAsia"/>
          <w:sz w:val="28"/>
          <w:szCs w:val="28"/>
        </w:rPr>
        <w:t>網站使用之便利性</w:t>
      </w:r>
      <w:r w:rsidRPr="003F56FB">
        <w:rPr>
          <w:rFonts w:asciiTheme="minorEastAsia" w:hAnsiTheme="minorEastAsia"/>
          <w:sz w:val="28"/>
          <w:szCs w:val="28"/>
        </w:rPr>
        <w:t>」</w:t>
      </w:r>
      <w:r w:rsidRPr="003F56FB">
        <w:rPr>
          <w:rFonts w:asciiTheme="minorEastAsia" w:hAnsiTheme="minorEastAsia" w:hint="eastAsia"/>
          <w:sz w:val="28"/>
          <w:szCs w:val="28"/>
        </w:rPr>
        <w:t>滿意度達</w:t>
      </w:r>
      <w:r w:rsidR="003302FB">
        <w:rPr>
          <w:rFonts w:asciiTheme="minorEastAsia" w:hAnsiTheme="minorEastAsia" w:hint="eastAsia"/>
          <w:sz w:val="28"/>
          <w:szCs w:val="28"/>
        </w:rPr>
        <w:t>92.9</w:t>
      </w:r>
      <w:r w:rsidRPr="003F56FB">
        <w:rPr>
          <w:rFonts w:asciiTheme="minorEastAsia" w:hAnsiTheme="minorEastAsia"/>
          <w:sz w:val="28"/>
          <w:szCs w:val="28"/>
        </w:rPr>
        <w:t>%</w:t>
      </w:r>
      <w:r w:rsidR="00C56492">
        <w:rPr>
          <w:rFonts w:asciiTheme="minorEastAsia" w:hAnsiTheme="minorEastAsia" w:hint="eastAsia"/>
          <w:sz w:val="28"/>
          <w:szCs w:val="28"/>
        </w:rPr>
        <w:t>，較去年提升</w:t>
      </w:r>
      <w:r w:rsidR="003302FB">
        <w:rPr>
          <w:rFonts w:asciiTheme="minorEastAsia" w:hAnsiTheme="minorEastAsia" w:hint="eastAsia"/>
          <w:sz w:val="28"/>
          <w:szCs w:val="28"/>
        </w:rPr>
        <w:t>0.8</w:t>
      </w:r>
      <w:r w:rsidRPr="003F56FB">
        <w:rPr>
          <w:rFonts w:asciiTheme="minorEastAsia" w:hAnsiTheme="minorEastAsia" w:hint="eastAsia"/>
          <w:sz w:val="28"/>
          <w:szCs w:val="28"/>
        </w:rPr>
        <w:t>%；</w:t>
      </w:r>
      <w:r w:rsidRPr="003F56FB">
        <w:rPr>
          <w:rFonts w:asciiTheme="minorEastAsia" w:hAnsiTheme="minorEastAsia"/>
          <w:sz w:val="28"/>
          <w:szCs w:val="28"/>
        </w:rPr>
        <w:t>「</w:t>
      </w:r>
      <w:r w:rsidR="003302FB">
        <w:rPr>
          <w:rFonts w:asciiTheme="minorEastAsia" w:hAnsiTheme="minorEastAsia" w:hint="eastAsia"/>
          <w:sz w:val="28"/>
          <w:szCs w:val="28"/>
        </w:rPr>
        <w:t>服務行為友善及禮儀</w:t>
      </w:r>
      <w:r w:rsidRPr="003F56FB">
        <w:rPr>
          <w:rFonts w:asciiTheme="minorEastAsia" w:hAnsiTheme="minorEastAsia"/>
          <w:sz w:val="28"/>
          <w:szCs w:val="28"/>
        </w:rPr>
        <w:t>」</w:t>
      </w:r>
      <w:r w:rsidRPr="003F56FB">
        <w:rPr>
          <w:rFonts w:asciiTheme="minorEastAsia" w:hAnsiTheme="minorEastAsia" w:hint="eastAsia"/>
          <w:sz w:val="28"/>
          <w:szCs w:val="28"/>
        </w:rPr>
        <w:t>滿意度達</w:t>
      </w:r>
      <w:r w:rsidR="003302FB">
        <w:rPr>
          <w:rFonts w:asciiTheme="minorEastAsia" w:hAnsiTheme="minorEastAsia" w:hint="eastAsia"/>
          <w:sz w:val="28"/>
          <w:szCs w:val="28"/>
        </w:rPr>
        <w:t>99.2</w:t>
      </w:r>
      <w:r w:rsidRPr="003F56FB">
        <w:rPr>
          <w:rFonts w:asciiTheme="minorEastAsia" w:hAnsiTheme="minorEastAsia"/>
          <w:sz w:val="28"/>
          <w:szCs w:val="28"/>
        </w:rPr>
        <w:t>%</w:t>
      </w:r>
      <w:r w:rsidR="00C56492">
        <w:rPr>
          <w:rFonts w:asciiTheme="minorEastAsia" w:hAnsiTheme="minorEastAsia" w:hint="eastAsia"/>
          <w:sz w:val="28"/>
          <w:szCs w:val="28"/>
        </w:rPr>
        <w:t>，較去年提升</w:t>
      </w:r>
      <w:r w:rsidR="003302FB">
        <w:rPr>
          <w:rFonts w:asciiTheme="minorEastAsia" w:hAnsiTheme="minorEastAsia" w:hint="eastAsia"/>
          <w:sz w:val="28"/>
          <w:szCs w:val="28"/>
        </w:rPr>
        <w:t>0.9</w:t>
      </w:r>
      <w:r w:rsidRPr="003F56FB">
        <w:rPr>
          <w:rFonts w:asciiTheme="minorEastAsia" w:hAnsiTheme="minorEastAsia" w:hint="eastAsia"/>
          <w:sz w:val="28"/>
          <w:szCs w:val="28"/>
        </w:rPr>
        <w:t>%；</w:t>
      </w:r>
      <w:r w:rsidRPr="003F56FB">
        <w:rPr>
          <w:rFonts w:asciiTheme="minorEastAsia" w:hAnsiTheme="minorEastAsia"/>
          <w:sz w:val="28"/>
          <w:szCs w:val="28"/>
        </w:rPr>
        <w:t>「</w:t>
      </w:r>
      <w:r w:rsidR="003302FB">
        <w:rPr>
          <w:rFonts w:asciiTheme="minorEastAsia" w:hAnsiTheme="minorEastAsia" w:hint="eastAsia"/>
          <w:sz w:val="28"/>
          <w:szCs w:val="28"/>
        </w:rPr>
        <w:t>服務資訊透明度</w:t>
      </w:r>
      <w:r w:rsidRPr="003F56FB">
        <w:rPr>
          <w:rFonts w:asciiTheme="minorEastAsia" w:hAnsiTheme="minorEastAsia"/>
          <w:sz w:val="28"/>
          <w:szCs w:val="28"/>
        </w:rPr>
        <w:t>」</w:t>
      </w:r>
      <w:r w:rsidRPr="003F56FB">
        <w:rPr>
          <w:rFonts w:asciiTheme="minorEastAsia" w:hAnsiTheme="minorEastAsia" w:hint="eastAsia"/>
          <w:sz w:val="28"/>
          <w:szCs w:val="28"/>
        </w:rPr>
        <w:t>滿意度達</w:t>
      </w:r>
      <w:r w:rsidR="003302FB">
        <w:rPr>
          <w:rFonts w:asciiTheme="minorEastAsia" w:hAnsiTheme="minorEastAsia" w:hint="eastAsia"/>
          <w:sz w:val="28"/>
          <w:szCs w:val="28"/>
        </w:rPr>
        <w:t>97.2</w:t>
      </w:r>
      <w:r w:rsidRPr="003F56FB">
        <w:rPr>
          <w:rFonts w:asciiTheme="minorEastAsia" w:hAnsiTheme="minorEastAsia"/>
          <w:sz w:val="28"/>
          <w:szCs w:val="28"/>
        </w:rPr>
        <w:t>%</w:t>
      </w:r>
      <w:r w:rsidR="003302FB">
        <w:rPr>
          <w:rFonts w:asciiTheme="minorEastAsia" w:hAnsiTheme="minorEastAsia" w:hint="eastAsia"/>
          <w:sz w:val="28"/>
          <w:szCs w:val="28"/>
        </w:rPr>
        <w:t>，較去年</w:t>
      </w:r>
      <w:r w:rsidR="00C56492">
        <w:rPr>
          <w:rFonts w:asciiTheme="minorEastAsia" w:hAnsiTheme="minorEastAsia" w:hint="eastAsia"/>
          <w:sz w:val="28"/>
          <w:szCs w:val="28"/>
        </w:rPr>
        <w:t>提升</w:t>
      </w:r>
      <w:r w:rsidR="003302FB">
        <w:rPr>
          <w:rFonts w:asciiTheme="minorEastAsia" w:hAnsiTheme="minorEastAsia" w:hint="eastAsia"/>
          <w:sz w:val="28"/>
          <w:szCs w:val="28"/>
        </w:rPr>
        <w:t>1.6</w:t>
      </w:r>
      <w:r w:rsidRPr="003F56FB">
        <w:rPr>
          <w:rFonts w:asciiTheme="minorEastAsia" w:hAnsiTheme="minorEastAsia" w:hint="eastAsia"/>
          <w:sz w:val="28"/>
          <w:szCs w:val="28"/>
        </w:rPr>
        <w:t>%</w:t>
      </w:r>
      <w:r w:rsidR="003302FB">
        <w:rPr>
          <w:rFonts w:asciiTheme="minorEastAsia" w:hAnsiTheme="minorEastAsia" w:hint="eastAsia"/>
          <w:sz w:val="28"/>
          <w:szCs w:val="28"/>
        </w:rPr>
        <w:t>；</w:t>
      </w:r>
      <w:r w:rsidR="003302FB" w:rsidRPr="003F56FB">
        <w:rPr>
          <w:rFonts w:asciiTheme="minorEastAsia" w:hAnsiTheme="minorEastAsia"/>
          <w:sz w:val="28"/>
          <w:szCs w:val="28"/>
        </w:rPr>
        <w:t>「</w:t>
      </w:r>
      <w:r w:rsidR="003302FB">
        <w:rPr>
          <w:rFonts w:asciiTheme="minorEastAsia" w:hAnsiTheme="minorEastAsia" w:hint="eastAsia"/>
          <w:sz w:val="28"/>
          <w:szCs w:val="28"/>
        </w:rPr>
        <w:t>服務可近性</w:t>
      </w:r>
      <w:r w:rsidR="003302FB" w:rsidRPr="003F56FB">
        <w:rPr>
          <w:rFonts w:asciiTheme="minorEastAsia" w:hAnsiTheme="minorEastAsia"/>
          <w:sz w:val="28"/>
          <w:szCs w:val="28"/>
        </w:rPr>
        <w:t>」</w:t>
      </w:r>
      <w:r w:rsidR="003302FB">
        <w:rPr>
          <w:rFonts w:asciiTheme="minorEastAsia" w:hAnsiTheme="minorEastAsia" w:hint="eastAsia"/>
          <w:sz w:val="28"/>
          <w:szCs w:val="28"/>
        </w:rPr>
        <w:t>滿意度達97.5%、</w:t>
      </w:r>
      <w:r w:rsidR="003302FB" w:rsidRPr="003F56FB">
        <w:rPr>
          <w:rFonts w:asciiTheme="minorEastAsia" w:hAnsiTheme="minorEastAsia"/>
          <w:sz w:val="28"/>
          <w:szCs w:val="28"/>
        </w:rPr>
        <w:t>「</w:t>
      </w:r>
      <w:r w:rsidR="003302FB">
        <w:rPr>
          <w:rFonts w:asciiTheme="minorEastAsia" w:hAnsiTheme="minorEastAsia" w:hint="eastAsia"/>
          <w:sz w:val="28"/>
          <w:szCs w:val="28"/>
        </w:rPr>
        <w:t>服務成長及優化</w:t>
      </w:r>
      <w:r w:rsidR="003302FB" w:rsidRPr="003F56FB">
        <w:rPr>
          <w:rFonts w:asciiTheme="minorEastAsia" w:hAnsiTheme="minorEastAsia"/>
          <w:sz w:val="28"/>
          <w:szCs w:val="28"/>
        </w:rPr>
        <w:t>」</w:t>
      </w:r>
      <w:r w:rsidR="003302FB">
        <w:rPr>
          <w:rFonts w:asciiTheme="minorEastAsia" w:hAnsiTheme="minorEastAsia" w:hint="eastAsia"/>
          <w:sz w:val="28"/>
          <w:szCs w:val="28"/>
        </w:rPr>
        <w:t>滿意度達97.8%</w:t>
      </w:r>
      <w:r w:rsidR="0042497A">
        <w:rPr>
          <w:rFonts w:asciiTheme="minorEastAsia" w:hAnsiTheme="minorEastAsia" w:hint="eastAsia"/>
          <w:sz w:val="28"/>
          <w:szCs w:val="28"/>
        </w:rPr>
        <w:t>；綜上，本所本年度整體滿意度</w:t>
      </w:r>
      <w:r w:rsidR="003302FB">
        <w:rPr>
          <w:rFonts w:asciiTheme="minorEastAsia" w:hAnsiTheme="minorEastAsia" w:hint="eastAsia"/>
          <w:sz w:val="28"/>
          <w:szCs w:val="28"/>
        </w:rPr>
        <w:t>97.4</w:t>
      </w:r>
      <w:r w:rsidR="0042497A">
        <w:rPr>
          <w:rFonts w:asciiTheme="minorEastAsia" w:hAnsiTheme="minorEastAsia" w:hint="eastAsia"/>
          <w:sz w:val="28"/>
          <w:szCs w:val="28"/>
        </w:rPr>
        <w:t>%</w:t>
      </w:r>
      <w:r w:rsidR="00C56492">
        <w:rPr>
          <w:rFonts w:asciiTheme="minorEastAsia" w:hAnsiTheme="minorEastAsia" w:hint="eastAsia"/>
          <w:sz w:val="28"/>
          <w:szCs w:val="28"/>
        </w:rPr>
        <w:t>，較去年提升</w:t>
      </w:r>
      <w:r w:rsidR="003302FB">
        <w:rPr>
          <w:rFonts w:asciiTheme="minorEastAsia" w:hAnsiTheme="minorEastAsia" w:hint="eastAsia"/>
          <w:sz w:val="28"/>
          <w:szCs w:val="28"/>
        </w:rPr>
        <w:t>1.2</w:t>
      </w:r>
      <w:r w:rsidR="0042497A">
        <w:rPr>
          <w:rFonts w:asciiTheme="minorEastAsia" w:hAnsiTheme="minorEastAsia" w:hint="eastAsia"/>
          <w:sz w:val="28"/>
          <w:szCs w:val="28"/>
        </w:rPr>
        <w:t>%</w:t>
      </w:r>
      <w:r w:rsidRPr="003F56FB">
        <w:rPr>
          <w:rFonts w:asciiTheme="minorEastAsia" w:hAnsiTheme="minorEastAsia" w:hint="eastAsia"/>
          <w:sz w:val="28"/>
          <w:szCs w:val="28"/>
        </w:rPr>
        <w:t>。</w:t>
      </w:r>
    </w:p>
    <w:p w:rsidR="003302FB" w:rsidRPr="00464538" w:rsidRDefault="00464538" w:rsidP="003302FB">
      <w:pPr>
        <w:rPr>
          <w:rFonts w:asciiTheme="minorEastAsia" w:hAnsiTheme="minorEastAsia"/>
          <w:sz w:val="28"/>
          <w:szCs w:val="28"/>
        </w:rPr>
      </w:pPr>
      <w:r w:rsidRPr="003F56FB">
        <w:rPr>
          <w:rFonts w:asciiTheme="minorEastAsia" w:hAnsiTheme="minorEastAsia" w:hint="eastAsia"/>
          <w:sz w:val="28"/>
          <w:szCs w:val="28"/>
        </w:rPr>
        <w:t xml:space="preserve">    </w:t>
      </w:r>
      <w:r w:rsidR="00C56492">
        <w:rPr>
          <w:rFonts w:asciiTheme="minorEastAsia" w:hAnsiTheme="minorEastAsia" w:hint="eastAsia"/>
          <w:sz w:val="28"/>
          <w:szCs w:val="28"/>
        </w:rPr>
        <w:t>經調查，本年度本所提供各項服務品質</w:t>
      </w:r>
      <w:r w:rsidRPr="003F56FB">
        <w:rPr>
          <w:rFonts w:asciiTheme="minorEastAsia" w:hAnsiTheme="minorEastAsia" w:hint="eastAsia"/>
          <w:sz w:val="28"/>
          <w:szCs w:val="28"/>
        </w:rPr>
        <w:t>，受訪民眾</w:t>
      </w:r>
      <w:r w:rsidR="00C56492">
        <w:rPr>
          <w:rFonts w:asciiTheme="minorEastAsia" w:hAnsiTheme="minorEastAsia" w:hint="eastAsia"/>
          <w:sz w:val="28"/>
          <w:szCs w:val="28"/>
        </w:rPr>
        <w:t>皆達</w:t>
      </w:r>
      <w:r w:rsidRPr="003F56FB">
        <w:rPr>
          <w:rFonts w:asciiTheme="minorEastAsia" w:hAnsiTheme="minorEastAsia" w:hint="eastAsia"/>
          <w:sz w:val="28"/>
          <w:szCs w:val="28"/>
        </w:rPr>
        <w:t>9成以上皆給予正面評價，顯示</w:t>
      </w:r>
      <w:r w:rsidR="007C74F0">
        <w:rPr>
          <w:rFonts w:asciiTheme="minorEastAsia" w:hAnsiTheme="minorEastAsia" w:hint="eastAsia"/>
          <w:sz w:val="28"/>
          <w:szCs w:val="28"/>
        </w:rPr>
        <w:t>本</w:t>
      </w:r>
      <w:r w:rsidRPr="003F56FB">
        <w:rPr>
          <w:rFonts w:asciiTheme="minorEastAsia" w:hAnsiTheme="minorEastAsia" w:hint="eastAsia"/>
          <w:sz w:val="28"/>
          <w:szCs w:val="28"/>
        </w:rPr>
        <w:t>所過去一年對於同仁所作各項教育訓練與創新提案，皆能獲得多數民眾肯定，未來</w:t>
      </w:r>
      <w:r>
        <w:rPr>
          <w:rFonts w:asciiTheme="minorEastAsia" w:hAnsiTheme="minorEastAsia" w:hint="eastAsia"/>
          <w:sz w:val="28"/>
          <w:szCs w:val="28"/>
        </w:rPr>
        <w:t>應該持續保持服務熱誠，持續</w:t>
      </w:r>
      <w:r w:rsidR="003302FB">
        <w:rPr>
          <w:rFonts w:asciiTheme="minorEastAsia" w:hAnsiTheme="minorEastAsia" w:hint="eastAsia"/>
          <w:sz w:val="28"/>
          <w:szCs w:val="28"/>
        </w:rPr>
        <w:t>精進業務相關專業知識。</w:t>
      </w:r>
    </w:p>
    <w:p w:rsidR="001F286C" w:rsidRPr="00464538" w:rsidRDefault="001F286C" w:rsidP="00464538">
      <w:pPr>
        <w:rPr>
          <w:rFonts w:asciiTheme="minorEastAsia" w:hAnsiTheme="minorEastAsia"/>
          <w:sz w:val="28"/>
          <w:szCs w:val="28"/>
        </w:rPr>
      </w:pPr>
    </w:p>
    <w:sectPr w:rsidR="001F286C" w:rsidRPr="00464538" w:rsidSect="00E27138">
      <w:footerReference w:type="default" r:id="rId42"/>
      <w:pgSz w:w="11907" w:h="16839"/>
      <w:pgMar w:top="1148" w:right="1050" w:bottom="1148" w:left="1050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3B" w:rsidRDefault="006E2F3B">
      <w:pPr>
        <w:spacing w:after="0" w:line="240" w:lineRule="auto"/>
      </w:pPr>
      <w:r>
        <w:separator/>
      </w:r>
    </w:p>
  </w:endnote>
  <w:endnote w:type="continuationSeparator" w:id="0">
    <w:p w:rsidR="006E2F3B" w:rsidRDefault="006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CD" w:rsidRDefault="005A42BD">
    <w:pPr>
      <w:pStyle w:val="afc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428A49" wp14:editId="1DBFE039">
              <wp:simplePos x="0" y="0"/>
              <wp:positionH relativeFrom="margin">
                <wp:posOffset>5964858</wp:posOffset>
              </wp:positionH>
              <wp:positionV relativeFrom="margin">
                <wp:posOffset>8790797</wp:posOffset>
              </wp:positionV>
              <wp:extent cx="457200" cy="410210"/>
              <wp:effectExtent l="0" t="0" r="0" b="0"/>
              <wp:wrapNone/>
              <wp:docPr id="12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572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6CD" w:rsidRDefault="008346CD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047409" w:rsidRPr="00047409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lang w:val="zh-TW"/>
                            </w:rPr>
                            <w:t>70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  <w:p w:rsidR="005A42BD" w:rsidRDefault="005A42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28A4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69.65pt;margin-top:692.2pt;width:36pt;height:32.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" filled="f" stroked="f">
              <v:textbox>
                <w:txbxContent>
                  <w:p w:rsidR="008346CD" w:rsidRDefault="008346CD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047409" w:rsidRPr="00047409">
                      <w:rPr>
                        <w:b/>
                        <w:bCs/>
                        <w:noProof/>
                        <w:color w:val="000000" w:themeColor="text1"/>
                        <w:sz w:val="44"/>
                        <w:lang w:val="zh-TW"/>
                      </w:rPr>
                      <w:t>70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  <w:p w:rsidR="005A42BD" w:rsidRDefault="005A42BD"/>
                </w:txbxContent>
              </v:textbox>
              <w10:wrap anchorx="margin" anchory="margin"/>
            </v:shape>
          </w:pict>
        </mc:Fallback>
      </mc:AlternateContent>
    </w:r>
    <w:r w:rsidR="008346C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8AB466" wp14:editId="323765A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225540" cy="160655"/>
              <wp:effectExtent l="0" t="0" r="0" b="10795"/>
              <wp:wrapNone/>
              <wp:docPr id="11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55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6CD" w:rsidRDefault="008346CD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w14:anchorId="268AB466" id="文字方塊 5" o:spid="_x0000_s1035" type="#_x0000_t202" style="position:absolute;margin-left:0;margin-top:0;width:490.2pt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" filled="f" stroked="f">
              <v:textbox style="mso-fit-shape-to-text:t" inset=",0,,0">
                <w:txbxContent>
                  <w:p w:rsidR="008346CD" w:rsidRDefault="008346CD">
                    <w:pPr>
                      <w:pStyle w:val="a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8346C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9560" cy="9676765"/>
              <wp:effectExtent l="0" t="0" r="23495" b="19050"/>
              <wp:wrapNone/>
              <wp:docPr id="13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9560" cy="96767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68B1481E" id="矩形 4" o:spid="_x0000_s1026" style="position:absolute;margin-left:0;margin-top:0;width:522.8pt;height:761.95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" filled="f" strokecolor="black [3213]">
              <w10:wrap anchorx="margin" anchory="margin"/>
            </v:rect>
          </w:pict>
        </mc:Fallback>
      </mc:AlternateContent>
    </w:r>
    <w:r w:rsidR="008346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1285" cy="6692900"/>
              <wp:effectExtent l="0" t="0" r="8890" b="0"/>
              <wp:wrapNone/>
              <wp:docPr id="15" name="矩形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285" cy="66929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380277A" id="矩形 8" o:spid="_x0000_s1026" style="position:absolute;margin-left:0;margin-top:0;width:9.55pt;height:527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" fillcolor="black [3213]" stroked="f">
              <w10:wrap anchorx="margin" anchory="margin"/>
            </v:rect>
          </w:pict>
        </mc:Fallback>
      </mc:AlternateContent>
    </w:r>
    <w:r w:rsidR="008346C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1285" cy="2999105"/>
              <wp:effectExtent l="0" t="0" r="8890" b="8890"/>
              <wp:wrapNone/>
              <wp:docPr id="17" name="矩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285" cy="299910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72193E72" id="矩形 9" o:spid="_x0000_s1026" style="position:absolute;margin-left:0;margin-top:0;width:9.55pt;height:236.15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" fillcolor="#bf9000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3B" w:rsidRDefault="006E2F3B">
      <w:pPr>
        <w:spacing w:after="0" w:line="240" w:lineRule="auto"/>
      </w:pPr>
      <w:r>
        <w:separator/>
      </w:r>
    </w:p>
  </w:footnote>
  <w:footnote w:type="continuationSeparator" w:id="0">
    <w:p w:rsidR="006E2F3B" w:rsidRDefault="006E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318"/>
      </v:shape>
    </w:pict>
  </w:numPicBullet>
  <w:abstractNum w:abstractNumId="0" w15:restartNumberingAfterBreak="0">
    <w:nsid w:val="020D5062"/>
    <w:multiLevelType w:val="hybridMultilevel"/>
    <w:tmpl w:val="1F266F0A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77B09"/>
    <w:multiLevelType w:val="hybridMultilevel"/>
    <w:tmpl w:val="401A8A00"/>
    <w:lvl w:ilvl="0" w:tplc="16762332">
      <w:start w:val="1"/>
      <w:numFmt w:val="taiwaneseCountingThousand"/>
      <w:lvlText w:val="(%1)"/>
      <w:lvlJc w:val="left"/>
      <w:pPr>
        <w:ind w:left="480" w:hanging="480"/>
      </w:pPr>
      <w:rPr>
        <w:rFonts w:asciiTheme="majorEastAsia" w:eastAsiaTheme="majorEastAsia" w:hAnsiTheme="majorEastAsia" w:cs="Times New Roman" w:hint="eastAsia"/>
      </w:rPr>
    </w:lvl>
    <w:lvl w:ilvl="1" w:tplc="16762332">
      <w:start w:val="1"/>
      <w:numFmt w:val="taiwaneseCountingThousand"/>
      <w:lvlText w:val="(%2)"/>
      <w:lvlJc w:val="left"/>
      <w:pPr>
        <w:ind w:left="960" w:hanging="480"/>
      </w:pPr>
      <w:rPr>
        <w:rFonts w:asciiTheme="majorEastAsia" w:eastAsiaTheme="majorEastAsia" w:hAnsiTheme="majorEastAsia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DA370D"/>
    <w:multiLevelType w:val="hybridMultilevel"/>
    <w:tmpl w:val="A11A145C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43B62332">
      <w:start w:val="1"/>
      <w:numFmt w:val="taiwaneseCountingThousand"/>
      <w:lvlText w:val="(%2)"/>
      <w:lvlJc w:val="left"/>
      <w:pPr>
        <w:ind w:left="169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 w15:restartNumberingAfterBreak="0">
    <w:nsid w:val="11692CE2"/>
    <w:multiLevelType w:val="hybridMultilevel"/>
    <w:tmpl w:val="DE3C4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BCC2E1AE">
      <w:start w:val="1"/>
      <w:numFmt w:val="taiwaneseCountingThousand"/>
      <w:lvlText w:val="%3、"/>
      <w:lvlJc w:val="left"/>
      <w:pPr>
        <w:ind w:left="2749" w:hanging="480"/>
      </w:pPr>
      <w:rPr>
        <w:rFonts w:hint="eastAsia"/>
        <w:color w:val="FF0000"/>
        <w:lang w:val="en-US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E76944"/>
    <w:multiLevelType w:val="hybridMultilevel"/>
    <w:tmpl w:val="CD002736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43B62332">
      <w:start w:val="1"/>
      <w:numFmt w:val="taiwaneseCountingThousand"/>
      <w:lvlText w:val="(%2)"/>
      <w:lvlJc w:val="left"/>
      <w:pPr>
        <w:ind w:left="169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5" w15:restartNumberingAfterBreak="0">
    <w:nsid w:val="162F36B4"/>
    <w:multiLevelType w:val="hybridMultilevel"/>
    <w:tmpl w:val="AF0E5DBC"/>
    <w:lvl w:ilvl="0" w:tplc="04090007">
      <w:start w:val="1"/>
      <w:numFmt w:val="bullet"/>
      <w:lvlText w:val=""/>
      <w:lvlPicBulletId w:val="0"/>
      <w:lvlJc w:val="left"/>
      <w:pPr>
        <w:ind w:left="9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7" w:hanging="480"/>
      </w:pPr>
      <w:rPr>
        <w:rFonts w:ascii="Wingdings" w:hAnsi="Wingdings" w:hint="default"/>
      </w:rPr>
    </w:lvl>
  </w:abstractNum>
  <w:abstractNum w:abstractNumId="6" w15:restartNumberingAfterBreak="0">
    <w:nsid w:val="17A72913"/>
    <w:multiLevelType w:val="hybridMultilevel"/>
    <w:tmpl w:val="B786FE86"/>
    <w:lvl w:ilvl="0" w:tplc="F3E43D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C16BA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7758CF"/>
    <w:multiLevelType w:val="hybridMultilevel"/>
    <w:tmpl w:val="7958BC8E"/>
    <w:lvl w:ilvl="0" w:tplc="16762332">
      <w:start w:val="1"/>
      <w:numFmt w:val="taiwaneseCountingThousand"/>
      <w:lvlText w:val="(%1)"/>
      <w:lvlJc w:val="left"/>
      <w:pPr>
        <w:ind w:left="480" w:hanging="480"/>
      </w:pPr>
      <w:rPr>
        <w:rFonts w:asciiTheme="majorEastAsia" w:eastAsiaTheme="majorEastAsia" w:hAnsiTheme="majorEastAsia" w:cs="Times New Roman" w:hint="eastAsia"/>
      </w:rPr>
    </w:lvl>
    <w:lvl w:ilvl="1" w:tplc="16762332">
      <w:start w:val="1"/>
      <w:numFmt w:val="taiwaneseCountingThousand"/>
      <w:lvlText w:val="(%2)"/>
      <w:lvlJc w:val="left"/>
      <w:pPr>
        <w:ind w:left="960" w:hanging="480"/>
      </w:pPr>
      <w:rPr>
        <w:rFonts w:asciiTheme="majorEastAsia" w:eastAsiaTheme="majorEastAsia" w:hAnsiTheme="majorEastAsia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05AE0"/>
    <w:multiLevelType w:val="hybridMultilevel"/>
    <w:tmpl w:val="5B3C8048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43B62332">
      <w:start w:val="1"/>
      <w:numFmt w:val="taiwaneseCountingThousand"/>
      <w:lvlText w:val="(%2)"/>
      <w:lvlJc w:val="left"/>
      <w:pPr>
        <w:ind w:left="169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 w15:restartNumberingAfterBreak="0">
    <w:nsid w:val="1C2D2613"/>
    <w:multiLevelType w:val="hybridMultilevel"/>
    <w:tmpl w:val="B52A89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8D61EF"/>
    <w:multiLevelType w:val="hybridMultilevel"/>
    <w:tmpl w:val="B8923F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9C0F7E"/>
    <w:multiLevelType w:val="hybridMultilevel"/>
    <w:tmpl w:val="8C5C2004"/>
    <w:lvl w:ilvl="0" w:tplc="C6040BEC">
      <w:start w:val="1"/>
      <w:numFmt w:val="ideographLegalTraditional"/>
      <w:lvlText w:val="%1、"/>
      <w:lvlJc w:val="left"/>
      <w:pPr>
        <w:ind w:left="870" w:hanging="870"/>
      </w:pPr>
      <w:rPr>
        <w:rFonts w:hint="default"/>
        <w:sz w:val="40"/>
        <w:szCs w:val="40"/>
      </w:rPr>
    </w:lvl>
    <w:lvl w:ilvl="1" w:tplc="2BDE5DB8">
      <w:start w:val="1"/>
      <w:numFmt w:val="taiwaneseCountingThousand"/>
      <w:lvlText w:val="%2、"/>
      <w:lvlJc w:val="left"/>
      <w:pPr>
        <w:ind w:left="1146" w:hanging="720"/>
      </w:pPr>
      <w:rPr>
        <w:rFonts w:hint="default"/>
      </w:rPr>
    </w:lvl>
    <w:lvl w:ilvl="2" w:tplc="912602B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600758"/>
    <w:multiLevelType w:val="hybridMultilevel"/>
    <w:tmpl w:val="B9EC02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484D01"/>
    <w:multiLevelType w:val="hybridMultilevel"/>
    <w:tmpl w:val="85CA2C88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4" w15:restartNumberingAfterBreak="0">
    <w:nsid w:val="300574F3"/>
    <w:multiLevelType w:val="hybridMultilevel"/>
    <w:tmpl w:val="E04EB92C"/>
    <w:lvl w:ilvl="0" w:tplc="16762332">
      <w:start w:val="1"/>
      <w:numFmt w:val="taiwaneseCountingThousand"/>
      <w:lvlText w:val="(%1)"/>
      <w:lvlJc w:val="left"/>
      <w:pPr>
        <w:ind w:left="480" w:hanging="480"/>
      </w:pPr>
      <w:rPr>
        <w:rFonts w:asciiTheme="majorEastAsia" w:eastAsiaTheme="majorEastAsia" w:hAnsiTheme="majorEastAsia" w:cs="Times New Roman" w:hint="eastAsia"/>
      </w:rPr>
    </w:lvl>
    <w:lvl w:ilvl="1" w:tplc="16762332">
      <w:start w:val="1"/>
      <w:numFmt w:val="taiwaneseCountingThousand"/>
      <w:lvlText w:val="(%2)"/>
      <w:lvlJc w:val="left"/>
      <w:pPr>
        <w:ind w:left="960" w:hanging="480"/>
      </w:pPr>
      <w:rPr>
        <w:rFonts w:asciiTheme="majorEastAsia" w:eastAsiaTheme="majorEastAsia" w:hAnsiTheme="majorEastAsia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EF73B5"/>
    <w:multiLevelType w:val="hybridMultilevel"/>
    <w:tmpl w:val="90AEFC0C"/>
    <w:lvl w:ilvl="0" w:tplc="78BAD9CE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F4127C"/>
    <w:multiLevelType w:val="hybridMultilevel"/>
    <w:tmpl w:val="A75CEBE8"/>
    <w:lvl w:ilvl="0" w:tplc="04090007">
      <w:start w:val="1"/>
      <w:numFmt w:val="bullet"/>
      <w:lvlText w:val=""/>
      <w:lvlPicBulletId w:val="0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7" w15:restartNumberingAfterBreak="0">
    <w:nsid w:val="43071CAC"/>
    <w:multiLevelType w:val="hybridMultilevel"/>
    <w:tmpl w:val="1AC0AB56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43B62332">
      <w:start w:val="1"/>
      <w:numFmt w:val="taiwaneseCountingThousand"/>
      <w:lvlText w:val="(%2)"/>
      <w:lvlJc w:val="left"/>
      <w:pPr>
        <w:ind w:left="169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8" w15:restartNumberingAfterBreak="0">
    <w:nsid w:val="434C6F93"/>
    <w:multiLevelType w:val="hybridMultilevel"/>
    <w:tmpl w:val="6520D7C4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43B62332">
      <w:start w:val="1"/>
      <w:numFmt w:val="taiwaneseCountingThousand"/>
      <w:lvlText w:val="(%2)"/>
      <w:lvlJc w:val="left"/>
      <w:pPr>
        <w:ind w:left="169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9" w15:restartNumberingAfterBreak="0">
    <w:nsid w:val="435F57ED"/>
    <w:multiLevelType w:val="hybridMultilevel"/>
    <w:tmpl w:val="67905A16"/>
    <w:lvl w:ilvl="0" w:tplc="04090007">
      <w:start w:val="1"/>
      <w:numFmt w:val="bullet"/>
      <w:lvlText w:val=""/>
      <w:lvlPicBulletId w:val="0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0" w15:restartNumberingAfterBreak="0">
    <w:nsid w:val="43CB10C7"/>
    <w:multiLevelType w:val="hybridMultilevel"/>
    <w:tmpl w:val="45EE3772"/>
    <w:lvl w:ilvl="0" w:tplc="16762332">
      <w:start w:val="1"/>
      <w:numFmt w:val="taiwaneseCountingThousand"/>
      <w:lvlText w:val="(%1)"/>
      <w:lvlJc w:val="left"/>
      <w:pPr>
        <w:ind w:left="480" w:hanging="480"/>
      </w:pPr>
      <w:rPr>
        <w:rFonts w:asciiTheme="majorEastAsia" w:eastAsiaTheme="majorEastAsia" w:hAnsiTheme="majorEastAsia" w:cs="Times New Roman" w:hint="eastAsia"/>
      </w:rPr>
    </w:lvl>
    <w:lvl w:ilvl="1" w:tplc="16762332">
      <w:start w:val="1"/>
      <w:numFmt w:val="taiwaneseCountingThousand"/>
      <w:lvlText w:val="(%2)"/>
      <w:lvlJc w:val="left"/>
      <w:pPr>
        <w:ind w:left="960" w:hanging="480"/>
      </w:pPr>
      <w:rPr>
        <w:rFonts w:asciiTheme="majorEastAsia" w:eastAsiaTheme="majorEastAsia" w:hAnsiTheme="majorEastAsia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783FEB"/>
    <w:multiLevelType w:val="hybridMultilevel"/>
    <w:tmpl w:val="A0EAA2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A24F9C"/>
    <w:multiLevelType w:val="hybridMultilevel"/>
    <w:tmpl w:val="A9E4333A"/>
    <w:lvl w:ilvl="0" w:tplc="5BE6F35A">
      <w:start w:val="4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F12D6C"/>
    <w:multiLevelType w:val="hybridMultilevel"/>
    <w:tmpl w:val="EBB8A958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43B62332">
      <w:start w:val="1"/>
      <w:numFmt w:val="taiwaneseCountingThousand"/>
      <w:lvlText w:val="(%2)"/>
      <w:lvlJc w:val="left"/>
      <w:pPr>
        <w:ind w:left="169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4" w15:restartNumberingAfterBreak="0">
    <w:nsid w:val="4A91695D"/>
    <w:multiLevelType w:val="hybridMultilevel"/>
    <w:tmpl w:val="BBEAAE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EB6F03"/>
    <w:multiLevelType w:val="hybridMultilevel"/>
    <w:tmpl w:val="46CA3D00"/>
    <w:lvl w:ilvl="0" w:tplc="04090007">
      <w:start w:val="1"/>
      <w:numFmt w:val="bullet"/>
      <w:lvlText w:val=""/>
      <w:lvlPicBulletId w:val="0"/>
      <w:lvlJc w:val="left"/>
      <w:pPr>
        <w:ind w:left="13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26" w15:restartNumberingAfterBreak="0">
    <w:nsid w:val="4FC334D9"/>
    <w:multiLevelType w:val="hybridMultilevel"/>
    <w:tmpl w:val="CE262C16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43B62332">
      <w:start w:val="1"/>
      <w:numFmt w:val="taiwaneseCountingThousand"/>
      <w:lvlText w:val="(%2)"/>
      <w:lvlJc w:val="left"/>
      <w:pPr>
        <w:ind w:left="169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7" w15:restartNumberingAfterBreak="0">
    <w:nsid w:val="52344EE9"/>
    <w:multiLevelType w:val="hybridMultilevel"/>
    <w:tmpl w:val="170690D8"/>
    <w:lvl w:ilvl="0" w:tplc="2648184C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6B68F6"/>
    <w:multiLevelType w:val="hybridMultilevel"/>
    <w:tmpl w:val="E9ECB32E"/>
    <w:lvl w:ilvl="0" w:tplc="04090007">
      <w:start w:val="1"/>
      <w:numFmt w:val="bullet"/>
      <w:lvlText w:val=""/>
      <w:lvlPicBulletId w:val="0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9" w15:restartNumberingAfterBreak="0">
    <w:nsid w:val="54B7251E"/>
    <w:multiLevelType w:val="hybridMultilevel"/>
    <w:tmpl w:val="E05E212C"/>
    <w:lvl w:ilvl="0" w:tplc="89EEFF4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D02B18"/>
    <w:multiLevelType w:val="hybridMultilevel"/>
    <w:tmpl w:val="CA604806"/>
    <w:lvl w:ilvl="0" w:tplc="04090007">
      <w:start w:val="1"/>
      <w:numFmt w:val="bullet"/>
      <w:lvlText w:val=""/>
      <w:lvlPicBulletId w:val="0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1" w15:restartNumberingAfterBreak="0">
    <w:nsid w:val="571B7224"/>
    <w:multiLevelType w:val="hybridMultilevel"/>
    <w:tmpl w:val="D0DAD36C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43B62332">
      <w:start w:val="1"/>
      <w:numFmt w:val="taiwaneseCountingThousand"/>
      <w:lvlText w:val="(%2)"/>
      <w:lvlJc w:val="left"/>
      <w:pPr>
        <w:ind w:left="169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2" w15:restartNumberingAfterBreak="0">
    <w:nsid w:val="59E8676F"/>
    <w:multiLevelType w:val="hybridMultilevel"/>
    <w:tmpl w:val="A716892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473"/>
        </w:tabs>
        <w:ind w:left="147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A9C5364"/>
    <w:multiLevelType w:val="hybridMultilevel"/>
    <w:tmpl w:val="B9081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6C1402"/>
    <w:multiLevelType w:val="hybridMultilevel"/>
    <w:tmpl w:val="A680124A"/>
    <w:lvl w:ilvl="0" w:tplc="16762332">
      <w:start w:val="1"/>
      <w:numFmt w:val="taiwaneseCountingThousand"/>
      <w:lvlText w:val="(%1)"/>
      <w:lvlJc w:val="left"/>
      <w:pPr>
        <w:ind w:left="480" w:hanging="480"/>
      </w:pPr>
      <w:rPr>
        <w:rFonts w:asciiTheme="majorEastAsia" w:eastAsiaTheme="majorEastAsia" w:hAnsiTheme="majorEastAsia" w:cs="Times New Roman" w:hint="eastAsia"/>
      </w:rPr>
    </w:lvl>
    <w:lvl w:ilvl="1" w:tplc="F81C03FC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1241BF0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695B0F"/>
    <w:multiLevelType w:val="hybridMultilevel"/>
    <w:tmpl w:val="2E143B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313686"/>
    <w:multiLevelType w:val="hybridMultilevel"/>
    <w:tmpl w:val="01D48F80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43B62332">
      <w:start w:val="1"/>
      <w:numFmt w:val="taiwaneseCountingThousand"/>
      <w:lvlText w:val="(%2)"/>
      <w:lvlJc w:val="left"/>
      <w:pPr>
        <w:ind w:left="169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7" w15:restartNumberingAfterBreak="0">
    <w:nsid w:val="67533650"/>
    <w:multiLevelType w:val="hybridMultilevel"/>
    <w:tmpl w:val="BF3CFD56"/>
    <w:lvl w:ilvl="0" w:tplc="43B6233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81529F5"/>
    <w:multiLevelType w:val="hybridMultilevel"/>
    <w:tmpl w:val="130C0BA2"/>
    <w:lvl w:ilvl="0" w:tplc="16762332">
      <w:start w:val="1"/>
      <w:numFmt w:val="taiwaneseCountingThousand"/>
      <w:lvlText w:val="(%1)"/>
      <w:lvlJc w:val="left"/>
      <w:pPr>
        <w:ind w:left="480" w:hanging="480"/>
      </w:pPr>
      <w:rPr>
        <w:rFonts w:asciiTheme="majorEastAsia" w:eastAsiaTheme="majorEastAsia" w:hAnsiTheme="majorEastAsia" w:cs="Times New Roman" w:hint="eastAsia"/>
      </w:rPr>
    </w:lvl>
    <w:lvl w:ilvl="1" w:tplc="16762332">
      <w:start w:val="1"/>
      <w:numFmt w:val="taiwaneseCountingThousand"/>
      <w:lvlText w:val="(%2)"/>
      <w:lvlJc w:val="left"/>
      <w:pPr>
        <w:ind w:left="960" w:hanging="480"/>
      </w:pPr>
      <w:rPr>
        <w:rFonts w:asciiTheme="majorEastAsia" w:eastAsiaTheme="majorEastAsia" w:hAnsiTheme="majorEastAsia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4A35BD"/>
    <w:multiLevelType w:val="hybridMultilevel"/>
    <w:tmpl w:val="E05E212C"/>
    <w:lvl w:ilvl="0" w:tplc="89EEFF4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39027D"/>
    <w:multiLevelType w:val="hybridMultilevel"/>
    <w:tmpl w:val="C2E0B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62202A"/>
    <w:multiLevelType w:val="hybridMultilevel"/>
    <w:tmpl w:val="6B1EF47A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43B62332">
      <w:start w:val="1"/>
      <w:numFmt w:val="taiwaneseCountingThousand"/>
      <w:lvlText w:val="(%2)"/>
      <w:lvlJc w:val="left"/>
      <w:pPr>
        <w:ind w:left="169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42" w15:restartNumberingAfterBreak="0">
    <w:nsid w:val="723C3105"/>
    <w:multiLevelType w:val="hybridMultilevel"/>
    <w:tmpl w:val="A6326D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2480D94"/>
    <w:multiLevelType w:val="hybridMultilevel"/>
    <w:tmpl w:val="4FEEF79C"/>
    <w:lvl w:ilvl="0" w:tplc="F9EEA296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4E5DE3"/>
    <w:multiLevelType w:val="hybridMultilevel"/>
    <w:tmpl w:val="25627142"/>
    <w:lvl w:ilvl="0" w:tplc="0AEEB70C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641516"/>
    <w:multiLevelType w:val="hybridMultilevel"/>
    <w:tmpl w:val="59C094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85E71FB"/>
    <w:multiLevelType w:val="hybridMultilevel"/>
    <w:tmpl w:val="88FCB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183D0F"/>
    <w:multiLevelType w:val="hybridMultilevel"/>
    <w:tmpl w:val="74E4D85C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43B62332">
      <w:start w:val="1"/>
      <w:numFmt w:val="taiwaneseCountingThousand"/>
      <w:lvlText w:val="(%2)"/>
      <w:lvlJc w:val="left"/>
      <w:pPr>
        <w:ind w:left="169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48" w15:restartNumberingAfterBreak="0">
    <w:nsid w:val="7FDF67FD"/>
    <w:multiLevelType w:val="hybridMultilevel"/>
    <w:tmpl w:val="93547914"/>
    <w:lvl w:ilvl="0" w:tplc="96A273EC">
      <w:start w:val="1"/>
      <w:numFmt w:val="ideographLegalTradition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8"/>
  </w:num>
  <w:num w:numId="2">
    <w:abstractNumId w:val="11"/>
  </w:num>
  <w:num w:numId="3">
    <w:abstractNumId w:val="6"/>
  </w:num>
  <w:num w:numId="4">
    <w:abstractNumId w:val="32"/>
  </w:num>
  <w:num w:numId="5">
    <w:abstractNumId w:val="13"/>
  </w:num>
  <w:num w:numId="6">
    <w:abstractNumId w:val="0"/>
  </w:num>
  <w:num w:numId="7">
    <w:abstractNumId w:val="25"/>
  </w:num>
  <w:num w:numId="8">
    <w:abstractNumId w:val="19"/>
  </w:num>
  <w:num w:numId="9">
    <w:abstractNumId w:val="16"/>
  </w:num>
  <w:num w:numId="10">
    <w:abstractNumId w:val="28"/>
  </w:num>
  <w:num w:numId="11">
    <w:abstractNumId w:val="30"/>
  </w:num>
  <w:num w:numId="12">
    <w:abstractNumId w:val="5"/>
  </w:num>
  <w:num w:numId="13">
    <w:abstractNumId w:val="45"/>
  </w:num>
  <w:num w:numId="14">
    <w:abstractNumId w:val="12"/>
  </w:num>
  <w:num w:numId="15">
    <w:abstractNumId w:val="34"/>
  </w:num>
  <w:num w:numId="16">
    <w:abstractNumId w:val="1"/>
  </w:num>
  <w:num w:numId="17">
    <w:abstractNumId w:val="42"/>
  </w:num>
  <w:num w:numId="18">
    <w:abstractNumId w:val="17"/>
  </w:num>
  <w:num w:numId="19">
    <w:abstractNumId w:val="35"/>
  </w:num>
  <w:num w:numId="20">
    <w:abstractNumId w:val="8"/>
  </w:num>
  <w:num w:numId="21">
    <w:abstractNumId w:val="21"/>
  </w:num>
  <w:num w:numId="22">
    <w:abstractNumId w:val="43"/>
  </w:num>
  <w:num w:numId="23">
    <w:abstractNumId w:val="7"/>
  </w:num>
  <w:num w:numId="24">
    <w:abstractNumId w:val="2"/>
  </w:num>
  <w:num w:numId="25">
    <w:abstractNumId w:val="9"/>
  </w:num>
  <w:num w:numId="26">
    <w:abstractNumId w:val="36"/>
  </w:num>
  <w:num w:numId="27">
    <w:abstractNumId w:val="41"/>
  </w:num>
  <w:num w:numId="28">
    <w:abstractNumId w:val="15"/>
  </w:num>
  <w:num w:numId="29">
    <w:abstractNumId w:val="38"/>
  </w:num>
  <w:num w:numId="30">
    <w:abstractNumId w:val="47"/>
  </w:num>
  <w:num w:numId="31">
    <w:abstractNumId w:val="24"/>
  </w:num>
  <w:num w:numId="32">
    <w:abstractNumId w:val="26"/>
  </w:num>
  <w:num w:numId="33">
    <w:abstractNumId w:val="44"/>
  </w:num>
  <w:num w:numId="34">
    <w:abstractNumId w:val="20"/>
  </w:num>
  <w:num w:numId="35">
    <w:abstractNumId w:val="23"/>
  </w:num>
  <w:num w:numId="36">
    <w:abstractNumId w:val="10"/>
  </w:num>
  <w:num w:numId="37">
    <w:abstractNumId w:val="31"/>
  </w:num>
  <w:num w:numId="38">
    <w:abstractNumId w:val="4"/>
  </w:num>
  <w:num w:numId="39">
    <w:abstractNumId w:val="27"/>
  </w:num>
  <w:num w:numId="40">
    <w:abstractNumId w:val="14"/>
  </w:num>
  <w:num w:numId="41">
    <w:abstractNumId w:val="18"/>
  </w:num>
  <w:num w:numId="42">
    <w:abstractNumId w:val="22"/>
  </w:num>
  <w:num w:numId="43">
    <w:abstractNumId w:val="3"/>
  </w:num>
  <w:num w:numId="44">
    <w:abstractNumId w:val="37"/>
  </w:num>
  <w:num w:numId="45">
    <w:abstractNumId w:val="33"/>
  </w:num>
  <w:num w:numId="46">
    <w:abstractNumId w:val="40"/>
  </w:num>
  <w:num w:numId="47">
    <w:abstractNumId w:val="46"/>
  </w:num>
  <w:num w:numId="48">
    <w:abstractNumId w:val="29"/>
  </w:num>
  <w:num w:numId="49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75"/>
    <w:rsid w:val="0001183E"/>
    <w:rsid w:val="00013FF2"/>
    <w:rsid w:val="00014496"/>
    <w:rsid w:val="000205B5"/>
    <w:rsid w:val="0002376A"/>
    <w:rsid w:val="000253CA"/>
    <w:rsid w:val="00033988"/>
    <w:rsid w:val="00037A18"/>
    <w:rsid w:val="00041E00"/>
    <w:rsid w:val="00042965"/>
    <w:rsid w:val="00044B2B"/>
    <w:rsid w:val="00046F10"/>
    <w:rsid w:val="00047409"/>
    <w:rsid w:val="00051AE4"/>
    <w:rsid w:val="00052CDA"/>
    <w:rsid w:val="000536CC"/>
    <w:rsid w:val="00061A57"/>
    <w:rsid w:val="00061DBD"/>
    <w:rsid w:val="000655BE"/>
    <w:rsid w:val="00081F78"/>
    <w:rsid w:val="000901AD"/>
    <w:rsid w:val="00090DAC"/>
    <w:rsid w:val="00090F3D"/>
    <w:rsid w:val="000911E3"/>
    <w:rsid w:val="00091FB0"/>
    <w:rsid w:val="000921CA"/>
    <w:rsid w:val="0009649F"/>
    <w:rsid w:val="000A14C9"/>
    <w:rsid w:val="000A6C13"/>
    <w:rsid w:val="000B2A7A"/>
    <w:rsid w:val="000B5A52"/>
    <w:rsid w:val="000B7D9E"/>
    <w:rsid w:val="000C6A29"/>
    <w:rsid w:val="000D1C8F"/>
    <w:rsid w:val="000E0041"/>
    <w:rsid w:val="000E0308"/>
    <w:rsid w:val="000E208E"/>
    <w:rsid w:val="000E3E7C"/>
    <w:rsid w:val="000E67AC"/>
    <w:rsid w:val="000F1910"/>
    <w:rsid w:val="000F405F"/>
    <w:rsid w:val="00104F38"/>
    <w:rsid w:val="00115C1F"/>
    <w:rsid w:val="00125C6A"/>
    <w:rsid w:val="00134C66"/>
    <w:rsid w:val="001466AE"/>
    <w:rsid w:val="00152216"/>
    <w:rsid w:val="00152EE4"/>
    <w:rsid w:val="00154C92"/>
    <w:rsid w:val="00163B69"/>
    <w:rsid w:val="00172A12"/>
    <w:rsid w:val="00177647"/>
    <w:rsid w:val="00177F5A"/>
    <w:rsid w:val="00181EAF"/>
    <w:rsid w:val="00193CA7"/>
    <w:rsid w:val="0019459C"/>
    <w:rsid w:val="00195A01"/>
    <w:rsid w:val="001978FD"/>
    <w:rsid w:val="001A54E6"/>
    <w:rsid w:val="001B03A6"/>
    <w:rsid w:val="001B4875"/>
    <w:rsid w:val="001B5582"/>
    <w:rsid w:val="001C6AB7"/>
    <w:rsid w:val="001D1CCC"/>
    <w:rsid w:val="001D6CB2"/>
    <w:rsid w:val="001D7CF9"/>
    <w:rsid w:val="001E6224"/>
    <w:rsid w:val="001E7469"/>
    <w:rsid w:val="001F286C"/>
    <w:rsid w:val="00204E0E"/>
    <w:rsid w:val="002074D3"/>
    <w:rsid w:val="00210B1C"/>
    <w:rsid w:val="002145D7"/>
    <w:rsid w:val="002201E5"/>
    <w:rsid w:val="00221AA8"/>
    <w:rsid w:val="00221D16"/>
    <w:rsid w:val="00221DFB"/>
    <w:rsid w:val="00224D99"/>
    <w:rsid w:val="00230803"/>
    <w:rsid w:val="00232B92"/>
    <w:rsid w:val="00233FBF"/>
    <w:rsid w:val="00235D94"/>
    <w:rsid w:val="00237B75"/>
    <w:rsid w:val="00240A4E"/>
    <w:rsid w:val="00243FEA"/>
    <w:rsid w:val="002461F4"/>
    <w:rsid w:val="00252211"/>
    <w:rsid w:val="002609AA"/>
    <w:rsid w:val="00263831"/>
    <w:rsid w:val="00264CB1"/>
    <w:rsid w:val="00271AA0"/>
    <w:rsid w:val="00273BE4"/>
    <w:rsid w:val="0028037D"/>
    <w:rsid w:val="00287B81"/>
    <w:rsid w:val="00292C94"/>
    <w:rsid w:val="002A2FB2"/>
    <w:rsid w:val="002A62C8"/>
    <w:rsid w:val="002A7665"/>
    <w:rsid w:val="002B18F8"/>
    <w:rsid w:val="002C2177"/>
    <w:rsid w:val="002C3CE8"/>
    <w:rsid w:val="002C5055"/>
    <w:rsid w:val="002D0205"/>
    <w:rsid w:val="002E3119"/>
    <w:rsid w:val="002F1680"/>
    <w:rsid w:val="002F1E54"/>
    <w:rsid w:val="002F21D5"/>
    <w:rsid w:val="002F7376"/>
    <w:rsid w:val="00301D99"/>
    <w:rsid w:val="00306237"/>
    <w:rsid w:val="00310942"/>
    <w:rsid w:val="00310C64"/>
    <w:rsid w:val="00312EC7"/>
    <w:rsid w:val="00320E80"/>
    <w:rsid w:val="00321351"/>
    <w:rsid w:val="00321815"/>
    <w:rsid w:val="003302FB"/>
    <w:rsid w:val="003308A3"/>
    <w:rsid w:val="003363D8"/>
    <w:rsid w:val="00341AA3"/>
    <w:rsid w:val="0035547A"/>
    <w:rsid w:val="00361386"/>
    <w:rsid w:val="003704B5"/>
    <w:rsid w:val="003707C0"/>
    <w:rsid w:val="0037106D"/>
    <w:rsid w:val="003840FE"/>
    <w:rsid w:val="003B1F0B"/>
    <w:rsid w:val="003B7E51"/>
    <w:rsid w:val="003D4FA3"/>
    <w:rsid w:val="003D50C9"/>
    <w:rsid w:val="003F70BA"/>
    <w:rsid w:val="00403902"/>
    <w:rsid w:val="004050C9"/>
    <w:rsid w:val="00411A4A"/>
    <w:rsid w:val="00411D5F"/>
    <w:rsid w:val="00412A69"/>
    <w:rsid w:val="0041428F"/>
    <w:rsid w:val="00415876"/>
    <w:rsid w:val="00415892"/>
    <w:rsid w:val="00416607"/>
    <w:rsid w:val="00417F4A"/>
    <w:rsid w:val="0042497A"/>
    <w:rsid w:val="004254A1"/>
    <w:rsid w:val="0042634F"/>
    <w:rsid w:val="00440101"/>
    <w:rsid w:val="00451B01"/>
    <w:rsid w:val="0045498C"/>
    <w:rsid w:val="00455CDE"/>
    <w:rsid w:val="00457B44"/>
    <w:rsid w:val="00464538"/>
    <w:rsid w:val="00465012"/>
    <w:rsid w:val="004821F3"/>
    <w:rsid w:val="0048237E"/>
    <w:rsid w:val="00482F85"/>
    <w:rsid w:val="004923FF"/>
    <w:rsid w:val="0049346E"/>
    <w:rsid w:val="00494E2D"/>
    <w:rsid w:val="00494FE2"/>
    <w:rsid w:val="00496B21"/>
    <w:rsid w:val="004B0023"/>
    <w:rsid w:val="004B1438"/>
    <w:rsid w:val="004B27B6"/>
    <w:rsid w:val="004C7FCA"/>
    <w:rsid w:val="004D5452"/>
    <w:rsid w:val="004D7311"/>
    <w:rsid w:val="004E7840"/>
    <w:rsid w:val="004F1672"/>
    <w:rsid w:val="004F3112"/>
    <w:rsid w:val="005011C2"/>
    <w:rsid w:val="00501465"/>
    <w:rsid w:val="00511B84"/>
    <w:rsid w:val="0051224E"/>
    <w:rsid w:val="0051639B"/>
    <w:rsid w:val="00516F37"/>
    <w:rsid w:val="00520E17"/>
    <w:rsid w:val="00521808"/>
    <w:rsid w:val="005224C0"/>
    <w:rsid w:val="005238BB"/>
    <w:rsid w:val="00531D1D"/>
    <w:rsid w:val="0053751F"/>
    <w:rsid w:val="00540AED"/>
    <w:rsid w:val="005533B0"/>
    <w:rsid w:val="0055481B"/>
    <w:rsid w:val="00555A64"/>
    <w:rsid w:val="00561B47"/>
    <w:rsid w:val="005622E9"/>
    <w:rsid w:val="0057310E"/>
    <w:rsid w:val="00574B16"/>
    <w:rsid w:val="0058287A"/>
    <w:rsid w:val="00585E9A"/>
    <w:rsid w:val="005864AA"/>
    <w:rsid w:val="005904A6"/>
    <w:rsid w:val="005938AA"/>
    <w:rsid w:val="00593B26"/>
    <w:rsid w:val="005947A2"/>
    <w:rsid w:val="00595934"/>
    <w:rsid w:val="00595B11"/>
    <w:rsid w:val="00597A0A"/>
    <w:rsid w:val="005A3CCE"/>
    <w:rsid w:val="005A42BD"/>
    <w:rsid w:val="005B348E"/>
    <w:rsid w:val="005C58B0"/>
    <w:rsid w:val="005C689F"/>
    <w:rsid w:val="005C79AA"/>
    <w:rsid w:val="005D3866"/>
    <w:rsid w:val="005E368A"/>
    <w:rsid w:val="005E5338"/>
    <w:rsid w:val="005F4257"/>
    <w:rsid w:val="0060569F"/>
    <w:rsid w:val="00612BBA"/>
    <w:rsid w:val="00613BFE"/>
    <w:rsid w:val="006150E5"/>
    <w:rsid w:val="0061553F"/>
    <w:rsid w:val="0062309A"/>
    <w:rsid w:val="00624CBD"/>
    <w:rsid w:val="0062507B"/>
    <w:rsid w:val="00626C7B"/>
    <w:rsid w:val="00627378"/>
    <w:rsid w:val="006312AB"/>
    <w:rsid w:val="00633599"/>
    <w:rsid w:val="00634579"/>
    <w:rsid w:val="006347EA"/>
    <w:rsid w:val="00640209"/>
    <w:rsid w:val="006425D8"/>
    <w:rsid w:val="00644DF3"/>
    <w:rsid w:val="0064787A"/>
    <w:rsid w:val="006507E2"/>
    <w:rsid w:val="00654042"/>
    <w:rsid w:val="0065476C"/>
    <w:rsid w:val="006569D4"/>
    <w:rsid w:val="00673134"/>
    <w:rsid w:val="00675B29"/>
    <w:rsid w:val="0068658F"/>
    <w:rsid w:val="00687709"/>
    <w:rsid w:val="00694D34"/>
    <w:rsid w:val="006979E6"/>
    <w:rsid w:val="006B3F90"/>
    <w:rsid w:val="006D3B3F"/>
    <w:rsid w:val="006D463F"/>
    <w:rsid w:val="006E2F3B"/>
    <w:rsid w:val="006F397E"/>
    <w:rsid w:val="0070057B"/>
    <w:rsid w:val="00703AC6"/>
    <w:rsid w:val="00707330"/>
    <w:rsid w:val="0071632D"/>
    <w:rsid w:val="00717A57"/>
    <w:rsid w:val="00720D68"/>
    <w:rsid w:val="007241D2"/>
    <w:rsid w:val="00726A56"/>
    <w:rsid w:val="00726F93"/>
    <w:rsid w:val="00743DE7"/>
    <w:rsid w:val="007563AB"/>
    <w:rsid w:val="007603A4"/>
    <w:rsid w:val="00760498"/>
    <w:rsid w:val="007741A5"/>
    <w:rsid w:val="007743C0"/>
    <w:rsid w:val="00775364"/>
    <w:rsid w:val="00791181"/>
    <w:rsid w:val="007A3CCD"/>
    <w:rsid w:val="007A66C5"/>
    <w:rsid w:val="007C5AC7"/>
    <w:rsid w:val="007C74F0"/>
    <w:rsid w:val="007D21D0"/>
    <w:rsid w:val="007D65FB"/>
    <w:rsid w:val="007E3C29"/>
    <w:rsid w:val="007E43CE"/>
    <w:rsid w:val="007F227F"/>
    <w:rsid w:val="007F70E2"/>
    <w:rsid w:val="00802CDE"/>
    <w:rsid w:val="00803740"/>
    <w:rsid w:val="008213AD"/>
    <w:rsid w:val="00822358"/>
    <w:rsid w:val="008319BC"/>
    <w:rsid w:val="00832920"/>
    <w:rsid w:val="008346CD"/>
    <w:rsid w:val="00841F16"/>
    <w:rsid w:val="0084789B"/>
    <w:rsid w:val="00856213"/>
    <w:rsid w:val="00865B7F"/>
    <w:rsid w:val="00866336"/>
    <w:rsid w:val="008669FD"/>
    <w:rsid w:val="008671CA"/>
    <w:rsid w:val="00867EC8"/>
    <w:rsid w:val="00874F2B"/>
    <w:rsid w:val="008844BF"/>
    <w:rsid w:val="008870FA"/>
    <w:rsid w:val="008915B2"/>
    <w:rsid w:val="008A4BB8"/>
    <w:rsid w:val="008A64D0"/>
    <w:rsid w:val="008A7822"/>
    <w:rsid w:val="008A7D5F"/>
    <w:rsid w:val="008B1456"/>
    <w:rsid w:val="008B2142"/>
    <w:rsid w:val="008B230C"/>
    <w:rsid w:val="008B405F"/>
    <w:rsid w:val="008B4B68"/>
    <w:rsid w:val="008B5D80"/>
    <w:rsid w:val="008B6894"/>
    <w:rsid w:val="008B6C79"/>
    <w:rsid w:val="008C0C90"/>
    <w:rsid w:val="008C37B3"/>
    <w:rsid w:val="008C680E"/>
    <w:rsid w:val="008C695E"/>
    <w:rsid w:val="008D00EF"/>
    <w:rsid w:val="008D04F9"/>
    <w:rsid w:val="008F46B6"/>
    <w:rsid w:val="008F56D3"/>
    <w:rsid w:val="008F7AB7"/>
    <w:rsid w:val="00900B53"/>
    <w:rsid w:val="009054AD"/>
    <w:rsid w:val="00905B81"/>
    <w:rsid w:val="00905D28"/>
    <w:rsid w:val="009100B1"/>
    <w:rsid w:val="00910388"/>
    <w:rsid w:val="0091089B"/>
    <w:rsid w:val="00920B1D"/>
    <w:rsid w:val="009242B5"/>
    <w:rsid w:val="009244CA"/>
    <w:rsid w:val="0092532A"/>
    <w:rsid w:val="00925D79"/>
    <w:rsid w:val="009260F3"/>
    <w:rsid w:val="00926FD8"/>
    <w:rsid w:val="00935618"/>
    <w:rsid w:val="00937483"/>
    <w:rsid w:val="009418D2"/>
    <w:rsid w:val="00944BF8"/>
    <w:rsid w:val="00947223"/>
    <w:rsid w:val="00947FAC"/>
    <w:rsid w:val="009536C2"/>
    <w:rsid w:val="009548D2"/>
    <w:rsid w:val="00955223"/>
    <w:rsid w:val="00956166"/>
    <w:rsid w:val="009577BD"/>
    <w:rsid w:val="0096030F"/>
    <w:rsid w:val="009703D8"/>
    <w:rsid w:val="0097158D"/>
    <w:rsid w:val="00973ACF"/>
    <w:rsid w:val="00973D93"/>
    <w:rsid w:val="00982A79"/>
    <w:rsid w:val="00986CC7"/>
    <w:rsid w:val="0098792B"/>
    <w:rsid w:val="00991B0E"/>
    <w:rsid w:val="00992610"/>
    <w:rsid w:val="0099519F"/>
    <w:rsid w:val="009B08E5"/>
    <w:rsid w:val="009B0B37"/>
    <w:rsid w:val="009B1A39"/>
    <w:rsid w:val="009B5596"/>
    <w:rsid w:val="009C2DE5"/>
    <w:rsid w:val="009D193C"/>
    <w:rsid w:val="009D6485"/>
    <w:rsid w:val="009E1A99"/>
    <w:rsid w:val="009E2D8C"/>
    <w:rsid w:val="00A038BE"/>
    <w:rsid w:val="00A03D3E"/>
    <w:rsid w:val="00A1278C"/>
    <w:rsid w:val="00A23178"/>
    <w:rsid w:val="00A30204"/>
    <w:rsid w:val="00A311FE"/>
    <w:rsid w:val="00A33965"/>
    <w:rsid w:val="00A33EF5"/>
    <w:rsid w:val="00A37191"/>
    <w:rsid w:val="00A40BB3"/>
    <w:rsid w:val="00A47A3D"/>
    <w:rsid w:val="00A57134"/>
    <w:rsid w:val="00A63360"/>
    <w:rsid w:val="00A7103C"/>
    <w:rsid w:val="00A74F5B"/>
    <w:rsid w:val="00A85522"/>
    <w:rsid w:val="00A85EAC"/>
    <w:rsid w:val="00A94CE4"/>
    <w:rsid w:val="00AA19FD"/>
    <w:rsid w:val="00AB16C0"/>
    <w:rsid w:val="00AB1E58"/>
    <w:rsid w:val="00AB5374"/>
    <w:rsid w:val="00AB7152"/>
    <w:rsid w:val="00AC1D0A"/>
    <w:rsid w:val="00AC3581"/>
    <w:rsid w:val="00AC4682"/>
    <w:rsid w:val="00AC7FD3"/>
    <w:rsid w:val="00AD3E80"/>
    <w:rsid w:val="00AD601B"/>
    <w:rsid w:val="00AE1EBD"/>
    <w:rsid w:val="00AE21E9"/>
    <w:rsid w:val="00AE3743"/>
    <w:rsid w:val="00AE5275"/>
    <w:rsid w:val="00AE5F1D"/>
    <w:rsid w:val="00AE6D79"/>
    <w:rsid w:val="00AE70D1"/>
    <w:rsid w:val="00AF26C0"/>
    <w:rsid w:val="00AF62B4"/>
    <w:rsid w:val="00AF74AB"/>
    <w:rsid w:val="00B000CA"/>
    <w:rsid w:val="00B01EC7"/>
    <w:rsid w:val="00B12604"/>
    <w:rsid w:val="00B33A95"/>
    <w:rsid w:val="00B363C6"/>
    <w:rsid w:val="00B47B36"/>
    <w:rsid w:val="00B538DE"/>
    <w:rsid w:val="00B542E2"/>
    <w:rsid w:val="00B56093"/>
    <w:rsid w:val="00B61D00"/>
    <w:rsid w:val="00B626C6"/>
    <w:rsid w:val="00B62E23"/>
    <w:rsid w:val="00B65B48"/>
    <w:rsid w:val="00B65B75"/>
    <w:rsid w:val="00B67061"/>
    <w:rsid w:val="00B8000B"/>
    <w:rsid w:val="00B81956"/>
    <w:rsid w:val="00B83110"/>
    <w:rsid w:val="00B83219"/>
    <w:rsid w:val="00B8345E"/>
    <w:rsid w:val="00B836F6"/>
    <w:rsid w:val="00B8402B"/>
    <w:rsid w:val="00B846C6"/>
    <w:rsid w:val="00B92EAA"/>
    <w:rsid w:val="00B93ED6"/>
    <w:rsid w:val="00BA105A"/>
    <w:rsid w:val="00BA31B8"/>
    <w:rsid w:val="00BA394A"/>
    <w:rsid w:val="00BB26C4"/>
    <w:rsid w:val="00BC27D6"/>
    <w:rsid w:val="00BC2827"/>
    <w:rsid w:val="00BC2F61"/>
    <w:rsid w:val="00BC33E1"/>
    <w:rsid w:val="00BC3D97"/>
    <w:rsid w:val="00BC5EB7"/>
    <w:rsid w:val="00BD0633"/>
    <w:rsid w:val="00BD3B44"/>
    <w:rsid w:val="00BE5A8B"/>
    <w:rsid w:val="00BF239F"/>
    <w:rsid w:val="00BF268C"/>
    <w:rsid w:val="00BF3A2B"/>
    <w:rsid w:val="00BF4AEB"/>
    <w:rsid w:val="00BF6DD0"/>
    <w:rsid w:val="00C00219"/>
    <w:rsid w:val="00C10A36"/>
    <w:rsid w:val="00C10E37"/>
    <w:rsid w:val="00C115E1"/>
    <w:rsid w:val="00C11988"/>
    <w:rsid w:val="00C21CDC"/>
    <w:rsid w:val="00C22C02"/>
    <w:rsid w:val="00C25759"/>
    <w:rsid w:val="00C26949"/>
    <w:rsid w:val="00C351CD"/>
    <w:rsid w:val="00C3720A"/>
    <w:rsid w:val="00C4704B"/>
    <w:rsid w:val="00C47F9C"/>
    <w:rsid w:val="00C51926"/>
    <w:rsid w:val="00C52B74"/>
    <w:rsid w:val="00C55980"/>
    <w:rsid w:val="00C56492"/>
    <w:rsid w:val="00C57C5D"/>
    <w:rsid w:val="00C62198"/>
    <w:rsid w:val="00C6745C"/>
    <w:rsid w:val="00C67861"/>
    <w:rsid w:val="00C71902"/>
    <w:rsid w:val="00C72F3E"/>
    <w:rsid w:val="00C73DB7"/>
    <w:rsid w:val="00C83069"/>
    <w:rsid w:val="00CA0693"/>
    <w:rsid w:val="00CA1789"/>
    <w:rsid w:val="00CA1C07"/>
    <w:rsid w:val="00CA45EA"/>
    <w:rsid w:val="00CB6E05"/>
    <w:rsid w:val="00CC1F51"/>
    <w:rsid w:val="00CC22A5"/>
    <w:rsid w:val="00CC3106"/>
    <w:rsid w:val="00CC6FE8"/>
    <w:rsid w:val="00CD1A7A"/>
    <w:rsid w:val="00CD57ED"/>
    <w:rsid w:val="00CD73CE"/>
    <w:rsid w:val="00CE28D3"/>
    <w:rsid w:val="00CE5181"/>
    <w:rsid w:val="00D0792C"/>
    <w:rsid w:val="00D179DD"/>
    <w:rsid w:val="00D2021A"/>
    <w:rsid w:val="00D25C22"/>
    <w:rsid w:val="00D401F3"/>
    <w:rsid w:val="00D421FC"/>
    <w:rsid w:val="00D441F1"/>
    <w:rsid w:val="00D4460C"/>
    <w:rsid w:val="00D44D16"/>
    <w:rsid w:val="00D47691"/>
    <w:rsid w:val="00D51284"/>
    <w:rsid w:val="00D51613"/>
    <w:rsid w:val="00D52965"/>
    <w:rsid w:val="00D56477"/>
    <w:rsid w:val="00D56B18"/>
    <w:rsid w:val="00D61E5D"/>
    <w:rsid w:val="00D63EBB"/>
    <w:rsid w:val="00D66F0B"/>
    <w:rsid w:val="00D71807"/>
    <w:rsid w:val="00D721E4"/>
    <w:rsid w:val="00D740BF"/>
    <w:rsid w:val="00D81B6D"/>
    <w:rsid w:val="00D97C1A"/>
    <w:rsid w:val="00DA7267"/>
    <w:rsid w:val="00DB042D"/>
    <w:rsid w:val="00DB134B"/>
    <w:rsid w:val="00DB48BA"/>
    <w:rsid w:val="00DC058C"/>
    <w:rsid w:val="00DC4ABA"/>
    <w:rsid w:val="00DC6B53"/>
    <w:rsid w:val="00DD485C"/>
    <w:rsid w:val="00DD79D9"/>
    <w:rsid w:val="00DE22A4"/>
    <w:rsid w:val="00DE29C9"/>
    <w:rsid w:val="00DE4015"/>
    <w:rsid w:val="00DE756F"/>
    <w:rsid w:val="00DF1ED7"/>
    <w:rsid w:val="00DF5BB5"/>
    <w:rsid w:val="00DF7ECF"/>
    <w:rsid w:val="00E0269B"/>
    <w:rsid w:val="00E034D0"/>
    <w:rsid w:val="00E06F7F"/>
    <w:rsid w:val="00E15A12"/>
    <w:rsid w:val="00E26EE1"/>
    <w:rsid w:val="00E27138"/>
    <w:rsid w:val="00E310D1"/>
    <w:rsid w:val="00E325B5"/>
    <w:rsid w:val="00E3486E"/>
    <w:rsid w:val="00E34A9F"/>
    <w:rsid w:val="00E36178"/>
    <w:rsid w:val="00E37066"/>
    <w:rsid w:val="00E43E31"/>
    <w:rsid w:val="00E46959"/>
    <w:rsid w:val="00E541DD"/>
    <w:rsid w:val="00E607EA"/>
    <w:rsid w:val="00E62835"/>
    <w:rsid w:val="00E639E1"/>
    <w:rsid w:val="00E701A2"/>
    <w:rsid w:val="00E75334"/>
    <w:rsid w:val="00E76139"/>
    <w:rsid w:val="00E86DB8"/>
    <w:rsid w:val="00EB376D"/>
    <w:rsid w:val="00EB4698"/>
    <w:rsid w:val="00EB61F8"/>
    <w:rsid w:val="00EC4C51"/>
    <w:rsid w:val="00ED1772"/>
    <w:rsid w:val="00ED4C07"/>
    <w:rsid w:val="00ED7DAB"/>
    <w:rsid w:val="00EE5D52"/>
    <w:rsid w:val="00EF0EA2"/>
    <w:rsid w:val="00EF3BFA"/>
    <w:rsid w:val="00EF6554"/>
    <w:rsid w:val="00EF7068"/>
    <w:rsid w:val="00F05EFD"/>
    <w:rsid w:val="00F06BC0"/>
    <w:rsid w:val="00F06E75"/>
    <w:rsid w:val="00F15BAE"/>
    <w:rsid w:val="00F165ED"/>
    <w:rsid w:val="00F30A52"/>
    <w:rsid w:val="00F30BE2"/>
    <w:rsid w:val="00F40C5A"/>
    <w:rsid w:val="00F451AE"/>
    <w:rsid w:val="00F46008"/>
    <w:rsid w:val="00F50692"/>
    <w:rsid w:val="00F511CE"/>
    <w:rsid w:val="00F5518F"/>
    <w:rsid w:val="00F571D3"/>
    <w:rsid w:val="00F60400"/>
    <w:rsid w:val="00F61635"/>
    <w:rsid w:val="00F64F62"/>
    <w:rsid w:val="00F66ED5"/>
    <w:rsid w:val="00F67DA6"/>
    <w:rsid w:val="00F818F1"/>
    <w:rsid w:val="00F81DA6"/>
    <w:rsid w:val="00F82408"/>
    <w:rsid w:val="00F94EAC"/>
    <w:rsid w:val="00FB5153"/>
    <w:rsid w:val="00FC0D06"/>
    <w:rsid w:val="00FC5DCA"/>
    <w:rsid w:val="00FC7556"/>
    <w:rsid w:val="00FD4423"/>
    <w:rsid w:val="00FD7406"/>
    <w:rsid w:val="00FE00C9"/>
    <w:rsid w:val="00FE45DC"/>
    <w:rsid w:val="00FE6DD7"/>
    <w:rsid w:val="00FF072A"/>
    <w:rsid w:val="00FF57EA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AAD4A-2EF5-45BC-AA57-9CA9917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00B050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5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BF9000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B05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00833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833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BF9000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B05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833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Cs/>
      <w:caps/>
      <w:color w:val="00B050" w:themeColor="accent1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00B050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Pr>
      <w:rFonts w:eastAsiaTheme="majorEastAsia" w:cstheme="majorBidi"/>
      <w:b/>
      <w:bCs/>
      <w:caps/>
      <w:color w:val="BF9000" w:themeColor="text2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00B050" w:themeColor="accent1"/>
    </w:rPr>
  </w:style>
  <w:style w:type="character" w:customStyle="1" w:styleId="50">
    <w:name w:val="標題 5 字元"/>
    <w:basedOn w:val="a0"/>
    <w:link w:val="5"/>
    <w:uiPriority w:val="9"/>
    <w:semiHidden/>
    <w:rPr>
      <w:rFonts w:eastAsiaTheme="majorEastAsia" w:cstheme="majorBidi"/>
      <w:b/>
      <w:color w:val="00833B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00833B" w:themeColor="accent1" w:themeShade="BF"/>
    </w:rPr>
  </w:style>
  <w:style w:type="character" w:customStyle="1" w:styleId="70">
    <w:name w:val="標題 7 字元"/>
    <w:basedOn w:val="a0"/>
    <w:link w:val="7"/>
    <w:uiPriority w:val="9"/>
    <w:semiHidden/>
    <w:rPr>
      <w:rFonts w:eastAsiaTheme="majorEastAsia" w:cstheme="majorBidi"/>
      <w:b/>
      <w:iCs/>
      <w:color w:val="BF9000" w:themeColor="text2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00B050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833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00B05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5">
    <w:name w:val="標題 字元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BF9000" w:themeColor="text2"/>
      <w:sz w:val="36"/>
      <w:szCs w:val="36"/>
    </w:rPr>
  </w:style>
  <w:style w:type="character" w:customStyle="1" w:styleId="a7">
    <w:name w:val="副標題 字元"/>
    <w:basedOn w:val="a0"/>
    <w:link w:val="a6"/>
    <w:uiPriority w:val="11"/>
    <w:rPr>
      <w:rFonts w:asciiTheme="majorHAnsi" w:eastAsiaTheme="majorEastAsia" w:hAnsiTheme="majorHAnsi" w:cstheme="majorBidi"/>
      <w:iCs/>
      <w:caps/>
      <w:color w:val="BF9000" w:themeColor="text2"/>
      <w:sz w:val="36"/>
      <w:szCs w:val="36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link w:val="ab"/>
    <w:uiPriority w:val="1"/>
    <w:qFormat/>
    <w:pPr>
      <w:spacing w:after="0" w:line="240" w:lineRule="auto"/>
    </w:pPr>
  </w:style>
  <w:style w:type="character" w:customStyle="1" w:styleId="ab">
    <w:name w:val="無間距 字元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pPr>
      <w:spacing w:line="360" w:lineRule="auto"/>
    </w:pPr>
    <w:rPr>
      <w:i/>
      <w:iCs/>
      <w:color w:val="00B050" w:themeColor="accent1"/>
      <w:sz w:val="28"/>
    </w:rPr>
  </w:style>
  <w:style w:type="character" w:customStyle="1" w:styleId="ae">
    <w:name w:val="引文 字元"/>
    <w:basedOn w:val="a0"/>
    <w:link w:val="ad"/>
    <w:uiPriority w:val="29"/>
    <w:rPr>
      <w:i/>
      <w:iCs/>
      <w:color w:val="00B050" w:themeColor="accent1"/>
      <w:sz w:val="28"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36" w:space="5" w:color="000000" w:themeColor="text1"/>
        <w:bottom w:val="single" w:sz="18" w:space="5" w:color="BF9000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f0">
    <w:name w:val="鮮明引文 字元"/>
    <w:basedOn w:val="a0"/>
    <w:link w:val="af"/>
    <w:uiPriority w:val="30"/>
    <w:rPr>
      <w:b/>
      <w:bCs/>
      <w:i/>
      <w:iCs/>
      <w:color w:val="7F7F7F" w:themeColor="text1" w:themeTint="80"/>
      <w:sz w:val="26"/>
    </w:rPr>
  </w:style>
  <w:style w:type="character" w:styleId="af1">
    <w:name w:val="Subtle Emphasis"/>
    <w:basedOn w:val="a0"/>
    <w:uiPriority w:val="19"/>
    <w:qFormat/>
    <w:rPr>
      <w:i/>
      <w:iCs/>
      <w:color w:val="00B050" w:themeColor="accent1"/>
    </w:rPr>
  </w:style>
  <w:style w:type="character" w:styleId="af2">
    <w:name w:val="Intense Emphasis"/>
    <w:basedOn w:val="a0"/>
    <w:uiPriority w:val="21"/>
    <w:qFormat/>
    <w:rPr>
      <w:b/>
      <w:bCs/>
      <w:i/>
      <w:iCs/>
      <w:color w:val="BF9000" w:themeColor="text2"/>
    </w:rPr>
  </w:style>
  <w:style w:type="character" w:styleId="af3">
    <w:name w:val="Subtle Reference"/>
    <w:basedOn w:val="a0"/>
    <w:uiPriority w:val="31"/>
    <w:qFormat/>
    <w:rPr>
      <w:rFonts w:asciiTheme="minorHAnsi" w:eastAsiaTheme="minorEastAsia" w:hAnsiTheme="minorHAnsi"/>
      <w:smallCaps/>
      <w:color w:val="FFC000" w:themeColor="accent2"/>
      <w:sz w:val="22"/>
      <w:u w:val="none"/>
    </w:rPr>
  </w:style>
  <w:style w:type="character" w:styleId="af4">
    <w:name w:val="Intense Reference"/>
    <w:basedOn w:val="a0"/>
    <w:uiPriority w:val="32"/>
    <w:qFormat/>
    <w:rPr>
      <w:rFonts w:asciiTheme="minorHAnsi" w:eastAsiaTheme="minorEastAsia" w:hAnsiTheme="minorHAnsi"/>
      <w:b/>
      <w:bCs/>
      <w:caps/>
      <w:color w:val="FFC000" w:themeColor="accent2"/>
      <w:spacing w:val="5"/>
      <w:sz w:val="22"/>
      <w:u w:val="single"/>
    </w:rPr>
  </w:style>
  <w:style w:type="character" w:styleId="af5">
    <w:name w:val="Book Title"/>
    <w:basedOn w:val="a0"/>
    <w:uiPriority w:val="33"/>
    <w:qFormat/>
    <w:rPr>
      <w:rFonts w:asciiTheme="minorHAnsi" w:eastAsiaTheme="minorEastAsia" w:hAnsiTheme="minorHAnsi"/>
      <w:b/>
      <w:bCs/>
      <w:caps/>
      <w:color w:val="005827" w:themeColor="accent1" w:themeShade="80"/>
      <w:spacing w:val="5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8">
    <w:name w:val="註解方塊文字 字元"/>
    <w:basedOn w:val="a0"/>
    <w:link w:val="af7"/>
    <w:uiPriority w:val="99"/>
    <w:semiHidden/>
    <w:rPr>
      <w:rFonts w:ascii="Tahoma" w:eastAsia="Tahoma" w:hAnsi="Tahoma" w:cs="Tahoma"/>
      <w:sz w:val="16"/>
      <w:szCs w:val="16"/>
    </w:rPr>
  </w:style>
  <w:style w:type="character" w:styleId="af9">
    <w:name w:val="Placeholder Text"/>
    <w:basedOn w:val="a0"/>
    <w:uiPriority w:val="99"/>
    <w:rPr>
      <w:color w:val="808080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頁首 字元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頁尾 字元"/>
    <w:basedOn w:val="a0"/>
    <w:link w:val="afc"/>
    <w:uiPriority w:val="99"/>
  </w:style>
  <w:style w:type="table" w:styleId="afe">
    <w:name w:val="Table Grid"/>
    <w:basedOn w:val="a1"/>
    <w:uiPriority w:val="59"/>
    <w:rsid w:val="00CC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B83219"/>
    <w:rPr>
      <w:color w:val="0080FF" w:themeColor="hyperlink"/>
      <w:u w:val="single"/>
    </w:rPr>
  </w:style>
  <w:style w:type="character" w:customStyle="1" w:styleId="apple-converted-space">
    <w:name w:val="apple-converted-space"/>
    <w:basedOn w:val="a0"/>
    <w:rsid w:val="00046F10"/>
  </w:style>
  <w:style w:type="paragraph" w:styleId="Web">
    <w:name w:val="Normal (Web)"/>
    <w:basedOn w:val="a"/>
    <w:uiPriority w:val="99"/>
    <w:semiHidden/>
    <w:unhideWhenUsed/>
    <w:rsid w:val="00CC6FE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944BF8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944BF8"/>
  </w:style>
  <w:style w:type="character" w:customStyle="1" w:styleId="aff2">
    <w:name w:val="註解文字 字元"/>
    <w:basedOn w:val="a0"/>
    <w:link w:val="aff1"/>
    <w:uiPriority w:val="99"/>
    <w:semiHidden/>
    <w:rsid w:val="00944BF8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44BF8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944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image" Target="media/image4.pn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EssentialRepor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3209\Desktop\&#32113;&#35336;&#2229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次數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zh-TW"/>
                      <a:t>45.9%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A25-4200-BF3E-9D151BADC00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zh-TW"/>
                      <a:t>25.7%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A25-4200-BF3E-9D151BADC00F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zh-TW"/>
                      <a:t>3.7%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A25-4200-BF3E-9D151BADC00F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zh-TW"/>
                      <a:t>23.8%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A25-4200-BF3E-9D151BADC00F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altLang="zh-TW"/>
                      <a:t>0.9%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A25-4200-BF3E-9D151BADC0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綜合收件櫃檯</c:v>
                </c:pt>
                <c:pt idx="1">
                  <c:v>簡易案件審查</c:v>
                </c:pt>
                <c:pt idx="2">
                  <c:v>測量櫃檯</c:v>
                </c:pt>
                <c:pt idx="3">
                  <c:v>服務中心</c:v>
                </c:pt>
                <c:pt idx="4">
                  <c:v>觸控書寫範例E助手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575</c:v>
                </c:pt>
                <c:pt idx="1">
                  <c:v>322</c:v>
                </c:pt>
                <c:pt idx="2">
                  <c:v>46</c:v>
                </c:pt>
                <c:pt idx="3">
                  <c:v>298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25-4200-BF3E-9D151BADC00F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綜合收件櫃檯</c:v>
                </c:pt>
                <c:pt idx="1">
                  <c:v>簡易案件審查</c:v>
                </c:pt>
                <c:pt idx="2">
                  <c:v>測量櫃檯</c:v>
                </c:pt>
                <c:pt idx="3">
                  <c:v>服務中心</c:v>
                </c:pt>
                <c:pt idx="4">
                  <c:v>觸控書寫範例E助手</c:v>
                </c:pt>
              </c:strCache>
            </c:strRef>
          </c:cat>
          <c:val>
            <c:numRef>
              <c:f>工作表1!$C$2:$C$6</c:f>
              <c:numCache>
                <c:formatCode>0.0%</c:formatCode>
                <c:ptCount val="5"/>
                <c:pt idx="0">
                  <c:v>0.45889864325618518</c:v>
                </c:pt>
                <c:pt idx="1">
                  <c:v>0.25698324022346369</c:v>
                </c:pt>
                <c:pt idx="2">
                  <c:v>3.6711891460494812E-2</c:v>
                </c:pt>
                <c:pt idx="3">
                  <c:v>0.23782920989624901</c:v>
                </c:pt>
                <c:pt idx="4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25-4200-BF3E-9D151BADC0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服務設施環境合宜程度!$C$31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服務設施環境合宜程度!$A$32:$A$36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服務設施環境合宜程度!$C$32:$C$36</c:f>
              <c:numCache>
                <c:formatCode>0.0%</c:formatCode>
                <c:ptCount val="5"/>
                <c:pt idx="0">
                  <c:v>0.61310133060388949</c:v>
                </c:pt>
                <c:pt idx="1">
                  <c:v>0.38178096212896623</c:v>
                </c:pt>
                <c:pt idx="2">
                  <c:v>5.1177072671443197E-3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B2-42F9-84B9-67071C1D28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115136"/>
        <c:axId val="273187968"/>
        <c:axId val="0"/>
      </c:bar3DChart>
      <c:catAx>
        <c:axId val="273115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187968"/>
        <c:crosses val="autoZero"/>
        <c:auto val="1"/>
        <c:lblAlgn val="ctr"/>
        <c:lblOffset val="100"/>
        <c:noMultiLvlLbl val="0"/>
      </c:catAx>
      <c:valAx>
        <c:axId val="273187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115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服務設施環境合宜程度!$A$44</c:f>
              <c:strCache>
                <c:ptCount val="1"/>
                <c:pt idx="0">
                  <c:v>105年</c:v>
                </c:pt>
              </c:strCache>
            </c:strRef>
          </c:tx>
          <c:cat>
            <c:strRef>
              <c:f>服務設施環境合宜程度!$B$43:$F$43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服務設施環境合宜程度!$B$44:$F$44</c:f>
              <c:numCache>
                <c:formatCode>0.0%</c:formatCode>
                <c:ptCount val="5"/>
                <c:pt idx="0">
                  <c:v>0.58899999999999997</c:v>
                </c:pt>
                <c:pt idx="1">
                  <c:v>0.379</c:v>
                </c:pt>
                <c:pt idx="2">
                  <c:v>2.7E-2</c:v>
                </c:pt>
                <c:pt idx="3">
                  <c:v>5.0000000000000001E-3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54-46CE-A4B1-4725ADB84F66}"/>
            </c:ext>
          </c:extLst>
        </c:ser>
        <c:ser>
          <c:idx val="1"/>
          <c:order val="1"/>
          <c:tx>
            <c:strRef>
              <c:f>服務設施環境合宜程度!$A$45</c:f>
              <c:strCache>
                <c:ptCount val="1"/>
                <c:pt idx="0">
                  <c:v>106年</c:v>
                </c:pt>
              </c:strCache>
            </c:strRef>
          </c:tx>
          <c:cat>
            <c:strRef>
              <c:f>服務設施環境合宜程度!$B$43:$F$43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服務設施環境合宜程度!$B$45:$F$45</c:f>
              <c:numCache>
                <c:formatCode>0.0%</c:formatCode>
                <c:ptCount val="5"/>
                <c:pt idx="0">
                  <c:v>0.61299999999999999</c:v>
                </c:pt>
                <c:pt idx="1">
                  <c:v>0.38200000000000001</c:v>
                </c:pt>
                <c:pt idx="2">
                  <c:v>5.0000000000000001E-3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54-46CE-A4B1-4725ADB84F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116672"/>
        <c:axId val="273189696"/>
      </c:lineChart>
      <c:catAx>
        <c:axId val="273116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189696"/>
        <c:crosses val="autoZero"/>
        <c:auto val="1"/>
        <c:lblAlgn val="ctr"/>
        <c:lblOffset val="100"/>
        <c:noMultiLvlLbl val="0"/>
      </c:catAx>
      <c:valAx>
        <c:axId val="2731896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116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服務設施環境合宜程度!$C$62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服務設施環境合宜程度!$A$63:$A$67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服務設施環境合宜程度!$C$63:$C$67</c:f>
              <c:numCache>
                <c:formatCode>0.0%</c:formatCode>
                <c:ptCount val="5"/>
                <c:pt idx="0">
                  <c:v>0.66734902763561921</c:v>
                </c:pt>
                <c:pt idx="1">
                  <c:v>0.30501535312180145</c:v>
                </c:pt>
                <c:pt idx="2">
                  <c:v>2.7635619242579325E-2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6C-4673-9935-2647381F1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338368"/>
        <c:axId val="273191424"/>
        <c:axId val="0"/>
      </c:bar3DChart>
      <c:catAx>
        <c:axId val="273338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191424"/>
        <c:crosses val="autoZero"/>
        <c:auto val="1"/>
        <c:lblAlgn val="ctr"/>
        <c:lblOffset val="100"/>
        <c:noMultiLvlLbl val="0"/>
      </c:catAx>
      <c:valAx>
        <c:axId val="273191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338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服務設施環境合宜程度!$A$74</c:f>
              <c:strCache>
                <c:ptCount val="1"/>
                <c:pt idx="0">
                  <c:v>105年</c:v>
                </c:pt>
              </c:strCache>
            </c:strRef>
          </c:tx>
          <c:cat>
            <c:strRef>
              <c:f>服務設施環境合宜程度!$B$73:$F$73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服務設施環境合宜程度!$B$74:$F$74</c:f>
              <c:numCache>
                <c:formatCode>0.0%</c:formatCode>
                <c:ptCount val="5"/>
                <c:pt idx="0">
                  <c:v>0.66300000000000003</c:v>
                </c:pt>
                <c:pt idx="1">
                  <c:v>0.308</c:v>
                </c:pt>
                <c:pt idx="2">
                  <c:v>2.7E-2</c:v>
                </c:pt>
                <c:pt idx="3">
                  <c:v>2E-3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DD-42C8-89D7-B78FBD0C719D}"/>
            </c:ext>
          </c:extLst>
        </c:ser>
        <c:ser>
          <c:idx val="1"/>
          <c:order val="1"/>
          <c:tx>
            <c:strRef>
              <c:f>服務設施環境合宜程度!$A$75</c:f>
              <c:strCache>
                <c:ptCount val="1"/>
                <c:pt idx="0">
                  <c:v>106年</c:v>
                </c:pt>
              </c:strCache>
            </c:strRef>
          </c:tx>
          <c:cat>
            <c:strRef>
              <c:f>服務設施環境合宜程度!$B$73:$F$73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服務設施環境合宜程度!$B$75:$F$75</c:f>
              <c:numCache>
                <c:formatCode>0.0%</c:formatCode>
                <c:ptCount val="5"/>
                <c:pt idx="0">
                  <c:v>0.66700000000000004</c:v>
                </c:pt>
                <c:pt idx="1">
                  <c:v>0.30499999999999999</c:v>
                </c:pt>
                <c:pt idx="2">
                  <c:v>2.8000000000000001E-2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DD-42C8-89D7-B78FBD0C7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339904"/>
        <c:axId val="273193152"/>
      </c:lineChart>
      <c:catAx>
        <c:axId val="273339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193152"/>
        <c:crosses val="autoZero"/>
        <c:auto val="1"/>
        <c:lblAlgn val="ctr"/>
        <c:lblOffset val="100"/>
        <c:noMultiLvlLbl val="0"/>
      </c:catAx>
      <c:valAx>
        <c:axId val="273193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339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服務設施環境合宜程度!$C$91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服務設施環境合宜程度!$A$92:$A$96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服務設施環境合宜程度!$C$92:$C$96</c:f>
              <c:numCache>
                <c:formatCode>0.0%</c:formatCode>
                <c:ptCount val="5"/>
                <c:pt idx="0">
                  <c:v>0.59160696008188329</c:v>
                </c:pt>
                <c:pt idx="1">
                  <c:v>0.38792221084953943</c:v>
                </c:pt>
                <c:pt idx="2">
                  <c:v>1.8423746161719549E-2</c:v>
                </c:pt>
                <c:pt idx="3">
                  <c:v>2.0470829068577278E-3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F-4D76-9A9E-F6285E380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340416"/>
        <c:axId val="273457152"/>
        <c:axId val="0"/>
      </c:bar3DChart>
      <c:catAx>
        <c:axId val="273340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457152"/>
        <c:crosses val="autoZero"/>
        <c:auto val="1"/>
        <c:lblAlgn val="ctr"/>
        <c:lblOffset val="100"/>
        <c:noMultiLvlLbl val="0"/>
      </c:catAx>
      <c:valAx>
        <c:axId val="273457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3404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服務設施環境合宜程度!$A$105</c:f>
              <c:strCache>
                <c:ptCount val="1"/>
                <c:pt idx="0">
                  <c:v>105年</c:v>
                </c:pt>
              </c:strCache>
            </c:strRef>
          </c:tx>
          <c:cat>
            <c:strRef>
              <c:f>服務設施環境合宜程度!$B$104:$F$104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服務設施環境合宜程度!$B$105:$F$105</c:f>
              <c:numCache>
                <c:formatCode>0.0%</c:formatCode>
                <c:ptCount val="5"/>
                <c:pt idx="0">
                  <c:v>0.56000000000000005</c:v>
                </c:pt>
                <c:pt idx="1">
                  <c:v>0.39600000000000002</c:v>
                </c:pt>
                <c:pt idx="2">
                  <c:v>3.7999999999999999E-2</c:v>
                </c:pt>
                <c:pt idx="3">
                  <c:v>6.0000000000000001E-3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82-475C-A30C-6F483C187EA2}"/>
            </c:ext>
          </c:extLst>
        </c:ser>
        <c:ser>
          <c:idx val="1"/>
          <c:order val="1"/>
          <c:tx>
            <c:strRef>
              <c:f>服務設施環境合宜程度!$A$106</c:f>
              <c:strCache>
                <c:ptCount val="1"/>
                <c:pt idx="0">
                  <c:v>106年</c:v>
                </c:pt>
              </c:strCache>
            </c:strRef>
          </c:tx>
          <c:cat>
            <c:strRef>
              <c:f>服務設施環境合宜程度!$B$104:$F$104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服務設施環境合宜程度!$B$106:$F$106</c:f>
              <c:numCache>
                <c:formatCode>0.0%</c:formatCode>
                <c:ptCount val="5"/>
                <c:pt idx="0">
                  <c:v>0.59199999999999997</c:v>
                </c:pt>
                <c:pt idx="1">
                  <c:v>0.38800000000000001</c:v>
                </c:pt>
                <c:pt idx="2">
                  <c:v>1.7999999999999999E-2</c:v>
                </c:pt>
                <c:pt idx="3">
                  <c:v>2E-3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82-475C-A30C-6F483C187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341952"/>
        <c:axId val="273458880"/>
      </c:lineChart>
      <c:catAx>
        <c:axId val="273341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458880"/>
        <c:crosses val="autoZero"/>
        <c:auto val="1"/>
        <c:lblAlgn val="ctr"/>
        <c:lblOffset val="100"/>
        <c:noMultiLvlLbl val="0"/>
      </c:catAx>
      <c:valAx>
        <c:axId val="2734588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341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網站使用之便利性!$C$1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網站使用之便利性!$A$2:$A$6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網站使用之便利性!$C$2:$C$6</c:f>
              <c:numCache>
                <c:formatCode>0.0%</c:formatCode>
                <c:ptCount val="5"/>
                <c:pt idx="0">
                  <c:v>0.50051177072671438</c:v>
                </c:pt>
                <c:pt idx="1">
                  <c:v>0.42988741044012285</c:v>
                </c:pt>
                <c:pt idx="2">
                  <c:v>6.5000000000000002E-2</c:v>
                </c:pt>
                <c:pt idx="3">
                  <c:v>4.0941658137154556E-3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A0-486B-9AE5-81C0BA356B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633280"/>
        <c:axId val="273460608"/>
        <c:axId val="0"/>
      </c:bar3DChart>
      <c:catAx>
        <c:axId val="273633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460608"/>
        <c:crosses val="autoZero"/>
        <c:auto val="1"/>
        <c:lblAlgn val="ctr"/>
        <c:lblOffset val="100"/>
        <c:noMultiLvlLbl val="0"/>
      </c:catAx>
      <c:valAx>
        <c:axId val="2734606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633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網站使用之便利性!$A$15</c:f>
              <c:strCache>
                <c:ptCount val="1"/>
                <c:pt idx="0">
                  <c:v>105年</c:v>
                </c:pt>
              </c:strCache>
            </c:strRef>
          </c:tx>
          <c:cat>
            <c:strRef>
              <c:f>網站使用之便利性!$B$14:$F$14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網站使用之便利性!$B$15:$F$15</c:f>
              <c:numCache>
                <c:formatCode>0.0%</c:formatCode>
                <c:ptCount val="5"/>
                <c:pt idx="0">
                  <c:v>0.504</c:v>
                </c:pt>
                <c:pt idx="1">
                  <c:v>0.41799999999999998</c:v>
                </c:pt>
                <c:pt idx="2">
                  <c:v>7.3999999999999996E-2</c:v>
                </c:pt>
                <c:pt idx="3">
                  <c:v>3.0000000000000001E-3</c:v>
                </c:pt>
                <c:pt idx="4">
                  <c:v>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35-445E-A8FC-C2BDD1297F72}"/>
            </c:ext>
          </c:extLst>
        </c:ser>
        <c:ser>
          <c:idx val="1"/>
          <c:order val="1"/>
          <c:tx>
            <c:strRef>
              <c:f>網站使用之便利性!$A$16</c:f>
              <c:strCache>
                <c:ptCount val="1"/>
                <c:pt idx="0">
                  <c:v>106年</c:v>
                </c:pt>
              </c:strCache>
            </c:strRef>
          </c:tx>
          <c:cat>
            <c:strRef>
              <c:f>網站使用之便利性!$B$14:$F$14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網站使用之便利性!$B$16:$F$16</c:f>
              <c:numCache>
                <c:formatCode>0.0%</c:formatCode>
                <c:ptCount val="5"/>
                <c:pt idx="0">
                  <c:v>0.501</c:v>
                </c:pt>
                <c:pt idx="1">
                  <c:v>0.43</c:v>
                </c:pt>
                <c:pt idx="2">
                  <c:v>6.5000000000000002E-2</c:v>
                </c:pt>
                <c:pt idx="3">
                  <c:v>4.0000000000000001E-3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35-445E-A8FC-C2BDD1297F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634816"/>
        <c:axId val="273462336"/>
      </c:lineChart>
      <c:catAx>
        <c:axId val="273634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462336"/>
        <c:crosses val="autoZero"/>
        <c:auto val="1"/>
        <c:lblAlgn val="ctr"/>
        <c:lblOffset val="100"/>
        <c:noMultiLvlLbl val="0"/>
      </c:catAx>
      <c:valAx>
        <c:axId val="2734623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634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網站使用之便利性!$C$30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網站使用之便利性!$A$31:$A$35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網站使用之便利性!$C$31:$C$35</c:f>
              <c:numCache>
                <c:formatCode>0.0%</c:formatCode>
                <c:ptCount val="5"/>
                <c:pt idx="0">
                  <c:v>0.51791197543500511</c:v>
                </c:pt>
                <c:pt idx="1">
                  <c:v>0.40941658137154557</c:v>
                </c:pt>
                <c:pt idx="2">
                  <c:v>6.8577277379733875E-2</c:v>
                </c:pt>
                <c:pt idx="3">
                  <c:v>4.0941658137154556E-3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0A-48B7-B24E-E118BBCF5D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635328"/>
        <c:axId val="273464064"/>
        <c:axId val="0"/>
      </c:bar3DChart>
      <c:catAx>
        <c:axId val="273635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464064"/>
        <c:crosses val="autoZero"/>
        <c:auto val="1"/>
        <c:lblAlgn val="ctr"/>
        <c:lblOffset val="100"/>
        <c:noMultiLvlLbl val="0"/>
      </c:catAx>
      <c:valAx>
        <c:axId val="273464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635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網站使用之便利性!$A$44</c:f>
              <c:strCache>
                <c:ptCount val="1"/>
                <c:pt idx="0">
                  <c:v>105年</c:v>
                </c:pt>
              </c:strCache>
            </c:strRef>
          </c:tx>
          <c:cat>
            <c:strRef>
              <c:f>網站使用之便利性!$B$43:$F$43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網站使用之便利性!$B$44:$F$44</c:f>
              <c:numCache>
                <c:formatCode>0.0%</c:formatCode>
                <c:ptCount val="5"/>
                <c:pt idx="0">
                  <c:v>0.60599999999999998</c:v>
                </c:pt>
                <c:pt idx="1">
                  <c:v>0.313</c:v>
                </c:pt>
                <c:pt idx="2">
                  <c:v>7.3999999999999996E-2</c:v>
                </c:pt>
                <c:pt idx="3">
                  <c:v>6.0000000000000001E-3</c:v>
                </c:pt>
                <c:pt idx="4">
                  <c:v>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99-4E7E-B537-09A0361C6DBA}"/>
            </c:ext>
          </c:extLst>
        </c:ser>
        <c:ser>
          <c:idx val="1"/>
          <c:order val="1"/>
          <c:tx>
            <c:strRef>
              <c:f>網站使用之便利性!$A$45</c:f>
              <c:strCache>
                <c:ptCount val="1"/>
                <c:pt idx="0">
                  <c:v>106年</c:v>
                </c:pt>
              </c:strCache>
            </c:strRef>
          </c:tx>
          <c:cat>
            <c:strRef>
              <c:f>網站使用之便利性!$B$43:$F$43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網站使用之便利性!$B$45:$F$45</c:f>
              <c:numCache>
                <c:formatCode>0.0%</c:formatCode>
                <c:ptCount val="5"/>
                <c:pt idx="0">
                  <c:v>0.50800000000000001</c:v>
                </c:pt>
                <c:pt idx="1">
                  <c:v>0.40899999999999997</c:v>
                </c:pt>
                <c:pt idx="2">
                  <c:v>6.9000000000000006E-2</c:v>
                </c:pt>
                <c:pt idx="3">
                  <c:v>4.0000000000000001E-3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99-4E7E-B537-09A0361C6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636864"/>
        <c:axId val="273769024"/>
      </c:lineChart>
      <c:catAx>
        <c:axId val="273636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769024"/>
        <c:crosses val="autoZero"/>
        <c:auto val="1"/>
        <c:lblAlgn val="ctr"/>
        <c:lblOffset val="100"/>
        <c:noMultiLvlLbl val="0"/>
      </c:catAx>
      <c:valAx>
        <c:axId val="273769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636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工作表1!$J$1</c:f>
              <c:strCache>
                <c:ptCount val="1"/>
                <c:pt idx="0">
                  <c:v>次數</c:v>
                </c:pt>
              </c:strCache>
            </c:strRef>
          </c:tx>
          <c:explosion val="25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zh-TW"/>
                      <a:t>9.8%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329-4C68-A77D-BF9DD369103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zh-TW"/>
                      <a:t>7.5%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329-4C68-A77D-BF9DD369103C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zh-TW"/>
                      <a:t>45.3%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329-4C68-A77D-BF9DD369103C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altLang="zh-TW"/>
                      <a:t>4.4%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329-4C68-A77D-BF9DD369103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工作表1!$I$2:$I$6</c:f>
              <c:strCache>
                <c:ptCount val="5"/>
                <c:pt idx="0">
                  <c:v>登記</c:v>
                </c:pt>
                <c:pt idx="1">
                  <c:v>測量</c:v>
                </c:pt>
                <c:pt idx="2">
                  <c:v>實價登錄</c:v>
                </c:pt>
                <c:pt idx="3">
                  <c:v>謄本</c:v>
                </c:pt>
                <c:pt idx="4">
                  <c:v>地籍(調案、公文)</c:v>
                </c:pt>
              </c:strCache>
            </c:strRef>
          </c:cat>
          <c:val>
            <c:numRef>
              <c:f>工作表1!$J$2:$J$6</c:f>
              <c:numCache>
                <c:formatCode>General</c:formatCode>
                <c:ptCount val="5"/>
                <c:pt idx="0">
                  <c:v>413</c:v>
                </c:pt>
                <c:pt idx="1">
                  <c:v>123</c:v>
                </c:pt>
                <c:pt idx="2">
                  <c:v>94</c:v>
                </c:pt>
                <c:pt idx="3">
                  <c:v>567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29-4C68-A77D-BF9DD369103C}"/>
            </c:ext>
          </c:extLst>
        </c:ser>
        <c:ser>
          <c:idx val="1"/>
          <c:order val="1"/>
          <c:tx>
            <c:strRef>
              <c:f>工作表1!$K$1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工作表1!$I$2:$I$6</c:f>
              <c:strCache>
                <c:ptCount val="5"/>
                <c:pt idx="0">
                  <c:v>登記</c:v>
                </c:pt>
                <c:pt idx="1">
                  <c:v>測量</c:v>
                </c:pt>
                <c:pt idx="2">
                  <c:v>實價登錄</c:v>
                </c:pt>
                <c:pt idx="3">
                  <c:v>謄本</c:v>
                </c:pt>
                <c:pt idx="4">
                  <c:v>地籍(調案、公文)</c:v>
                </c:pt>
              </c:strCache>
            </c:strRef>
          </c:cat>
          <c:val>
            <c:numRef>
              <c:f>工作表1!$K$2:$K$6</c:f>
              <c:numCache>
                <c:formatCode>0.0%</c:formatCode>
                <c:ptCount val="5"/>
                <c:pt idx="0">
                  <c:v>0.32960893854748602</c:v>
                </c:pt>
                <c:pt idx="1">
                  <c:v>9.8164405426975257E-2</c:v>
                </c:pt>
                <c:pt idx="2">
                  <c:v>7.5019952114924182E-2</c:v>
                </c:pt>
                <c:pt idx="3">
                  <c:v>0.45251396648044695</c:v>
                </c:pt>
                <c:pt idx="4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329-4C68-A77D-BF9DD36910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服務行為友善及禮儀!$C$1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服務行為友善及禮儀!$A$2:$A$6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服務行為友善及禮儀!$C$2:$C$6</c:f>
              <c:numCache>
                <c:formatCode>0.0%</c:formatCode>
                <c:ptCount val="5"/>
                <c:pt idx="0">
                  <c:v>0.65506653019447292</c:v>
                </c:pt>
                <c:pt idx="1">
                  <c:v>0.33265097236438074</c:v>
                </c:pt>
                <c:pt idx="2">
                  <c:v>1.2282497441146366E-2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6-45EF-A4FE-910A728E2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870848"/>
        <c:axId val="273770752"/>
        <c:axId val="0"/>
      </c:bar3DChart>
      <c:catAx>
        <c:axId val="273870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770752"/>
        <c:crosses val="autoZero"/>
        <c:auto val="1"/>
        <c:lblAlgn val="ctr"/>
        <c:lblOffset val="100"/>
        <c:noMultiLvlLbl val="0"/>
      </c:catAx>
      <c:valAx>
        <c:axId val="2737707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870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服務行為友善及禮儀!$A$17</c:f>
              <c:strCache>
                <c:ptCount val="1"/>
                <c:pt idx="0">
                  <c:v>105年</c:v>
                </c:pt>
              </c:strCache>
            </c:strRef>
          </c:tx>
          <c:cat>
            <c:strRef>
              <c:f>服務行為友善及禮儀!$B$16:$F$16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服務行為友善及禮儀!$B$17:$F$17</c:f>
              <c:numCache>
                <c:formatCode>0.0%</c:formatCode>
                <c:ptCount val="5"/>
                <c:pt idx="0">
                  <c:v>0.69799999999999995</c:v>
                </c:pt>
                <c:pt idx="1">
                  <c:v>0.28499999999999998</c:v>
                </c:pt>
                <c:pt idx="2">
                  <c:v>1.4E-2</c:v>
                </c:pt>
                <c:pt idx="3">
                  <c:v>3.0000000000000001E-3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18-4E36-AC2F-448CF7876918}"/>
            </c:ext>
          </c:extLst>
        </c:ser>
        <c:ser>
          <c:idx val="1"/>
          <c:order val="1"/>
          <c:tx>
            <c:strRef>
              <c:f>服務行為友善及禮儀!$A$18</c:f>
              <c:strCache>
                <c:ptCount val="1"/>
                <c:pt idx="0">
                  <c:v>106年</c:v>
                </c:pt>
              </c:strCache>
            </c:strRef>
          </c:tx>
          <c:cat>
            <c:strRef>
              <c:f>服務行為友善及禮儀!$B$16:$F$16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服務行為友善及禮儀!$B$18:$F$18</c:f>
              <c:numCache>
                <c:formatCode>0.0%</c:formatCode>
                <c:ptCount val="5"/>
                <c:pt idx="0">
                  <c:v>0.65500000000000003</c:v>
                </c:pt>
                <c:pt idx="1">
                  <c:v>0.33300000000000002</c:v>
                </c:pt>
                <c:pt idx="2">
                  <c:v>1.2E-2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18-4E36-AC2F-448CF7876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872384"/>
        <c:axId val="273772480"/>
      </c:lineChart>
      <c:catAx>
        <c:axId val="273872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772480"/>
        <c:crosses val="autoZero"/>
        <c:auto val="1"/>
        <c:lblAlgn val="ctr"/>
        <c:lblOffset val="100"/>
        <c:noMultiLvlLbl val="0"/>
      </c:catAx>
      <c:valAx>
        <c:axId val="273772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872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服務行為友善及禮儀!$C$30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服務行為友善及禮儀!$A$31:$A$35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服務行為友善及禮儀!$C$31:$C$35</c:f>
              <c:numCache>
                <c:formatCode>0.0%</c:formatCode>
                <c:ptCount val="5"/>
                <c:pt idx="0">
                  <c:v>0.62026612077789145</c:v>
                </c:pt>
                <c:pt idx="1">
                  <c:v>0.37461617195496416</c:v>
                </c:pt>
                <c:pt idx="2">
                  <c:v>5.1177072671443197E-3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F2-4575-A716-A3CF6839D2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887808"/>
        <c:axId val="273774208"/>
        <c:axId val="0"/>
      </c:bar3DChart>
      <c:catAx>
        <c:axId val="272887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774208"/>
        <c:crosses val="autoZero"/>
        <c:auto val="1"/>
        <c:lblAlgn val="ctr"/>
        <c:lblOffset val="100"/>
        <c:noMultiLvlLbl val="0"/>
      </c:catAx>
      <c:valAx>
        <c:axId val="2737742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272887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服務資訊透明度!$C$1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服務資訊透明度!$A$2:$A$6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服務資訊透明度!$C$2:$C$6</c:f>
              <c:numCache>
                <c:formatCode>0.0%</c:formatCode>
                <c:ptCount val="5"/>
                <c:pt idx="0">
                  <c:v>0.58546571136131009</c:v>
                </c:pt>
                <c:pt idx="1">
                  <c:v>0.39600000000000002</c:v>
                </c:pt>
                <c:pt idx="2">
                  <c:v>1.9447287615148412E-2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84-4BB3-AB14-5B3AC314A0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889344"/>
        <c:axId val="273775936"/>
        <c:axId val="0"/>
      </c:bar3DChart>
      <c:catAx>
        <c:axId val="272889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3775936"/>
        <c:crosses val="autoZero"/>
        <c:auto val="1"/>
        <c:lblAlgn val="ctr"/>
        <c:lblOffset val="100"/>
        <c:noMultiLvlLbl val="0"/>
      </c:catAx>
      <c:valAx>
        <c:axId val="2737759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272889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服務資訊透明度!$A$16</c:f>
              <c:strCache>
                <c:ptCount val="1"/>
                <c:pt idx="0">
                  <c:v>105年</c:v>
                </c:pt>
              </c:strCache>
            </c:strRef>
          </c:tx>
          <c:cat>
            <c:strRef>
              <c:f>服務資訊透明度!$B$15:$F$15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服務資訊透明度!$B$16:$F$16</c:f>
              <c:numCache>
                <c:formatCode>0.0%</c:formatCode>
                <c:ptCount val="5"/>
                <c:pt idx="0">
                  <c:v>0.56000000000000005</c:v>
                </c:pt>
                <c:pt idx="1">
                  <c:v>0.39600000000000002</c:v>
                </c:pt>
                <c:pt idx="2">
                  <c:v>3.7999999999999999E-2</c:v>
                </c:pt>
                <c:pt idx="3">
                  <c:v>6.0000000000000001E-3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D7-4CF6-B282-BB89793F611A}"/>
            </c:ext>
          </c:extLst>
        </c:ser>
        <c:ser>
          <c:idx val="1"/>
          <c:order val="1"/>
          <c:tx>
            <c:strRef>
              <c:f>服務資訊透明度!$A$17</c:f>
              <c:strCache>
                <c:ptCount val="1"/>
                <c:pt idx="0">
                  <c:v>106年</c:v>
                </c:pt>
              </c:strCache>
            </c:strRef>
          </c:tx>
          <c:cat>
            <c:strRef>
              <c:f>服務資訊透明度!$B$15:$F$15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服務資訊透明度!$B$17:$F$17</c:f>
              <c:numCache>
                <c:formatCode>0.0%</c:formatCode>
                <c:ptCount val="5"/>
                <c:pt idx="0">
                  <c:v>0.58499999999999996</c:v>
                </c:pt>
                <c:pt idx="1">
                  <c:v>0.39600000000000002</c:v>
                </c:pt>
                <c:pt idx="2">
                  <c:v>1.2E-2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D7-4CF6-B282-BB89793F6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889856"/>
        <c:axId val="272974976"/>
      </c:lineChart>
      <c:catAx>
        <c:axId val="272889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974976"/>
        <c:crosses val="autoZero"/>
        <c:auto val="1"/>
        <c:lblAlgn val="ctr"/>
        <c:lblOffset val="100"/>
        <c:noMultiLvlLbl val="0"/>
      </c:catAx>
      <c:valAx>
        <c:axId val="272974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272889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服務資訊透明度!$C$31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服務資訊透明度!$A$32:$A$36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服務資訊透明度!$C$32:$C$36</c:f>
              <c:numCache>
                <c:formatCode>0.0%</c:formatCode>
                <c:ptCount val="5"/>
                <c:pt idx="0">
                  <c:v>0.579324462640737</c:v>
                </c:pt>
                <c:pt idx="1">
                  <c:v>0.39815762538382804</c:v>
                </c:pt>
                <c:pt idx="2">
                  <c:v>2.2517911975435005E-2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48-4DF7-A332-D7824957C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891392"/>
        <c:axId val="272976704"/>
        <c:axId val="0"/>
      </c:bar3DChart>
      <c:catAx>
        <c:axId val="272891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976704"/>
        <c:crosses val="autoZero"/>
        <c:auto val="1"/>
        <c:lblAlgn val="ctr"/>
        <c:lblOffset val="100"/>
        <c:noMultiLvlLbl val="0"/>
      </c:catAx>
      <c:valAx>
        <c:axId val="272976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272891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服務資訊透明度!$C$44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服務資訊透明度!$A$45:$A$49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服務資訊透明度!$C$45:$C$49</c:f>
              <c:numCache>
                <c:formatCode>0.0%</c:formatCode>
                <c:ptCount val="5"/>
                <c:pt idx="0">
                  <c:v>0.60184237461617196</c:v>
                </c:pt>
                <c:pt idx="1">
                  <c:v>0.35516888433981575</c:v>
                </c:pt>
                <c:pt idx="2">
                  <c:v>4.2988741044012284E-2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83-48E6-9F24-DA44BF5CC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608704"/>
        <c:axId val="272979008"/>
        <c:axId val="0"/>
      </c:bar3DChart>
      <c:catAx>
        <c:axId val="273608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979008"/>
        <c:crosses val="autoZero"/>
        <c:auto val="1"/>
        <c:lblAlgn val="ctr"/>
        <c:lblOffset val="100"/>
        <c:noMultiLvlLbl val="0"/>
      </c:catAx>
      <c:valAx>
        <c:axId val="272979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273608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服務可近性!$C$1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服務可近性!$A$2:$A$6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服務可近性!$C$2:$C$6</c:f>
              <c:numCache>
                <c:formatCode>0.0%</c:formatCode>
                <c:ptCount val="5"/>
                <c:pt idx="0">
                  <c:v>0.62743091095189352</c:v>
                </c:pt>
                <c:pt idx="1">
                  <c:v>0.35005117707267142</c:v>
                </c:pt>
                <c:pt idx="2">
                  <c:v>2.2517911975435005E-2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0D-4DB2-99ED-2EAE7B43BB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609728"/>
        <c:axId val="272980736"/>
        <c:axId val="0"/>
      </c:bar3DChart>
      <c:catAx>
        <c:axId val="273609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980736"/>
        <c:crosses val="autoZero"/>
        <c:auto val="1"/>
        <c:lblAlgn val="ctr"/>
        <c:lblOffset val="100"/>
        <c:noMultiLvlLbl val="0"/>
      </c:catAx>
      <c:valAx>
        <c:axId val="272980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273609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服務可近性!$C$16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服務可近性!$A$17:$A$21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服務可近性!$C$17:$C$21</c:f>
              <c:numCache>
                <c:formatCode>0.0%</c:formatCode>
                <c:ptCount val="5"/>
                <c:pt idx="0">
                  <c:v>0.62231320368474918</c:v>
                </c:pt>
                <c:pt idx="1">
                  <c:v>0.35209825997952915</c:v>
                </c:pt>
                <c:pt idx="2">
                  <c:v>2.5588536335721598E-2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51-4C8D-A641-E1199E88E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610752"/>
        <c:axId val="274014784"/>
        <c:axId val="0"/>
      </c:bar3DChart>
      <c:catAx>
        <c:axId val="273610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4014784"/>
        <c:crosses val="autoZero"/>
        <c:auto val="1"/>
        <c:lblAlgn val="ctr"/>
        <c:lblOffset val="100"/>
        <c:noMultiLvlLbl val="0"/>
      </c:catAx>
      <c:valAx>
        <c:axId val="2740147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2736107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服務可近性!$C$30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服務可近性!$A$31:$A$35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服務可近性!$C$31:$C$35</c:f>
              <c:numCache>
                <c:formatCode>0.0%</c:formatCode>
                <c:ptCount val="5"/>
                <c:pt idx="0">
                  <c:v>0.62640736949846465</c:v>
                </c:pt>
                <c:pt idx="1">
                  <c:v>0.34698055271238487</c:v>
                </c:pt>
                <c:pt idx="2">
                  <c:v>2.6612077789150462E-2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D6-4C33-B7B5-56AD556F0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611776"/>
        <c:axId val="274016512"/>
        <c:axId val="0"/>
      </c:bar3DChart>
      <c:catAx>
        <c:axId val="273611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4016512"/>
        <c:crosses val="autoZero"/>
        <c:auto val="1"/>
        <c:lblAlgn val="ctr"/>
        <c:lblOffset val="100"/>
        <c:noMultiLvlLbl val="0"/>
      </c:catAx>
      <c:valAx>
        <c:axId val="274016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273611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洽辦業務之各項分析!$C$26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洽辦業務之各項分析!$A$27:$A$31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洽辦業務之各項分析!$C$27:$C$31</c:f>
              <c:numCache>
                <c:formatCode>0.0%</c:formatCode>
                <c:ptCount val="5"/>
                <c:pt idx="0">
                  <c:v>0.68986693961105428</c:v>
                </c:pt>
                <c:pt idx="1">
                  <c:v>0.29170931422722618</c:v>
                </c:pt>
                <c:pt idx="2">
                  <c:v>1.5353121801432957E-2</c:v>
                </c:pt>
                <c:pt idx="3">
                  <c:v>3.0706243602865915E-3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51-4242-A6A8-ECABEC0A5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943872"/>
        <c:axId val="97600064"/>
        <c:axId val="0"/>
      </c:bar3DChart>
      <c:catAx>
        <c:axId val="140943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7600064"/>
        <c:crosses val="autoZero"/>
        <c:auto val="1"/>
        <c:lblAlgn val="ctr"/>
        <c:lblOffset val="100"/>
        <c:noMultiLvlLbl val="0"/>
      </c:catAx>
      <c:valAx>
        <c:axId val="97600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140943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服務成長及優化!$C$1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服務成長及優化!$A$2:$A$6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服務成長及優化!$C$2:$C$6</c:f>
              <c:numCache>
                <c:formatCode>0.0%</c:formatCode>
                <c:ptCount val="5"/>
                <c:pt idx="0">
                  <c:v>0.62128966223132032</c:v>
                </c:pt>
                <c:pt idx="1">
                  <c:v>0.35312180143295802</c:v>
                </c:pt>
                <c:pt idx="2">
                  <c:v>2.5588536335721598E-2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4-47A8-8DB6-7B56C2BC31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4087936"/>
        <c:axId val="274018240"/>
        <c:axId val="0"/>
      </c:bar3DChart>
      <c:catAx>
        <c:axId val="274087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4018240"/>
        <c:crosses val="autoZero"/>
        <c:auto val="1"/>
        <c:lblAlgn val="ctr"/>
        <c:lblOffset val="100"/>
        <c:noMultiLvlLbl val="0"/>
      </c:catAx>
      <c:valAx>
        <c:axId val="2740182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9699912510936134E-2"/>
              <c:y val="0.39945793234179061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crossAx val="274087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服務成長及優化!$C$15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服務成長及優化!$A$16:$A$20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服務成長及優化!$C$16:$C$20</c:f>
              <c:numCache>
                <c:formatCode>0.0%</c:formatCode>
                <c:ptCount val="5"/>
                <c:pt idx="0">
                  <c:v>0.63357215967246672</c:v>
                </c:pt>
                <c:pt idx="1">
                  <c:v>0.34800409416581374</c:v>
                </c:pt>
                <c:pt idx="2">
                  <c:v>1.8423746161719549E-2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CC-42DA-B98C-6CEA08B1F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4088960"/>
        <c:axId val="274019968"/>
        <c:axId val="0"/>
      </c:bar3DChart>
      <c:catAx>
        <c:axId val="274088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4019968"/>
        <c:crosses val="autoZero"/>
        <c:auto val="1"/>
        <c:lblAlgn val="ctr"/>
        <c:lblOffset val="100"/>
        <c:noMultiLvlLbl val="0"/>
      </c:catAx>
      <c:valAx>
        <c:axId val="274019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27408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洽辦業務之各項分析!$H$26</c:f>
              <c:strCache>
                <c:ptCount val="1"/>
                <c:pt idx="0">
                  <c:v>105年</c:v>
                </c:pt>
              </c:strCache>
            </c:strRef>
          </c:tx>
          <c:cat>
            <c:strRef>
              <c:f>洽辦業務之各項分析!$I$25:$M$25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洽辦業務之各項分析!$I$26:$M$26</c:f>
              <c:numCache>
                <c:formatCode>0.0%</c:formatCode>
                <c:ptCount val="5"/>
                <c:pt idx="0">
                  <c:v>0.58099999999999996</c:v>
                </c:pt>
                <c:pt idx="1">
                  <c:v>0.38700000000000001</c:v>
                </c:pt>
                <c:pt idx="2">
                  <c:v>2.5999999999999999E-2</c:v>
                </c:pt>
                <c:pt idx="3">
                  <c:v>3.0000000000000001E-3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03-4EC9-A658-3AB904E238B8}"/>
            </c:ext>
          </c:extLst>
        </c:ser>
        <c:ser>
          <c:idx val="1"/>
          <c:order val="1"/>
          <c:tx>
            <c:strRef>
              <c:f>洽辦業務之各項分析!$H$27</c:f>
              <c:strCache>
                <c:ptCount val="1"/>
                <c:pt idx="0">
                  <c:v>106年</c:v>
                </c:pt>
              </c:strCache>
            </c:strRef>
          </c:tx>
          <c:cat>
            <c:strRef>
              <c:f>洽辦業務之各項分析!$I$25:$M$25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洽辦業務之各項分析!$I$27:$M$27</c:f>
              <c:numCache>
                <c:formatCode>0.0%</c:formatCode>
                <c:ptCount val="5"/>
                <c:pt idx="0">
                  <c:v>0.69</c:v>
                </c:pt>
                <c:pt idx="1">
                  <c:v>0.29199999999999998</c:v>
                </c:pt>
                <c:pt idx="2">
                  <c:v>1.4999999999999999E-2</c:v>
                </c:pt>
                <c:pt idx="3">
                  <c:v>3.0000000000000001E-3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03-4EC9-A658-3AB904E23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943360"/>
        <c:axId val="97601792"/>
      </c:lineChart>
      <c:catAx>
        <c:axId val="140943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7601792"/>
        <c:crosses val="autoZero"/>
        <c:auto val="1"/>
        <c:lblAlgn val="ctr"/>
        <c:lblOffset val="100"/>
        <c:noMultiLvlLbl val="0"/>
      </c:catAx>
      <c:valAx>
        <c:axId val="976017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140943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服務專業度、及時性!$C$2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服務專業度、及時性!$A$3:$A$7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服務專業度、及時性!$C$3:$C$7</c:f>
              <c:numCache>
                <c:formatCode>0.0%</c:formatCode>
                <c:ptCount val="5"/>
                <c:pt idx="0">
                  <c:v>0.67860798362333674</c:v>
                </c:pt>
                <c:pt idx="1">
                  <c:v>0.30910951893551691</c:v>
                </c:pt>
                <c:pt idx="2">
                  <c:v>1.2282497441146366E-2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E7-4901-AC5D-EB0755BF2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944896"/>
        <c:axId val="196681728"/>
        <c:axId val="0"/>
      </c:bar3DChart>
      <c:catAx>
        <c:axId val="140944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6681728"/>
        <c:crosses val="autoZero"/>
        <c:auto val="1"/>
        <c:lblAlgn val="ctr"/>
        <c:lblOffset val="100"/>
        <c:noMultiLvlLbl val="0"/>
      </c:catAx>
      <c:valAx>
        <c:axId val="1966817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140944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服務專業度、及時性!$A$17</c:f>
              <c:strCache>
                <c:ptCount val="1"/>
                <c:pt idx="0">
                  <c:v>105年</c:v>
                </c:pt>
              </c:strCache>
            </c:strRef>
          </c:tx>
          <c:cat>
            <c:strRef>
              <c:f>服務專業度、及時性!$B$16:$F$16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服務專業度、及時性!$B$17:$F$17</c:f>
              <c:numCache>
                <c:formatCode>0.0%</c:formatCode>
                <c:ptCount val="5"/>
                <c:pt idx="0">
                  <c:v>0.67100000000000004</c:v>
                </c:pt>
                <c:pt idx="1">
                  <c:v>0.311</c:v>
                </c:pt>
                <c:pt idx="2">
                  <c:v>1.2999999999999999E-2</c:v>
                </c:pt>
                <c:pt idx="3">
                  <c:v>1.2E-2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60-4E7F-BE12-2581EE1CBEED}"/>
            </c:ext>
          </c:extLst>
        </c:ser>
        <c:ser>
          <c:idx val="1"/>
          <c:order val="1"/>
          <c:tx>
            <c:strRef>
              <c:f>服務專業度、及時性!$A$18</c:f>
              <c:strCache>
                <c:ptCount val="1"/>
                <c:pt idx="0">
                  <c:v>106年</c:v>
                </c:pt>
              </c:strCache>
            </c:strRef>
          </c:tx>
          <c:cat>
            <c:strRef>
              <c:f>服務專業度、及時性!$B$16:$F$16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服務專業度、及時性!$B$18:$F$18</c:f>
              <c:numCache>
                <c:formatCode>0.0%</c:formatCode>
                <c:ptCount val="5"/>
                <c:pt idx="0">
                  <c:v>0.67900000000000005</c:v>
                </c:pt>
                <c:pt idx="1">
                  <c:v>0.309</c:v>
                </c:pt>
                <c:pt idx="2">
                  <c:v>1.2E-2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60-4E7F-BE12-2581EE1CB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945408"/>
        <c:axId val="196684608"/>
      </c:lineChart>
      <c:catAx>
        <c:axId val="140945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6684608"/>
        <c:crosses val="autoZero"/>
        <c:auto val="1"/>
        <c:lblAlgn val="ctr"/>
        <c:lblOffset val="100"/>
        <c:noMultiLvlLbl val="0"/>
      </c:catAx>
      <c:valAx>
        <c:axId val="1966846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140945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服務專業度、及時性!$C$38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服務專業度、及時性!$A$39:$A$43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服務專業度、及時性!$C$39:$C$43</c:f>
              <c:numCache>
                <c:formatCode>0.0%</c:formatCode>
                <c:ptCount val="5"/>
                <c:pt idx="0">
                  <c:v>0.60491299897645856</c:v>
                </c:pt>
                <c:pt idx="1">
                  <c:v>0.36233367451381782</c:v>
                </c:pt>
                <c:pt idx="2">
                  <c:v>3.2753326509723645E-2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24-43E9-BD07-BFB0F2914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946944"/>
        <c:axId val="196686336"/>
        <c:axId val="0"/>
      </c:bar3DChart>
      <c:catAx>
        <c:axId val="140946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6686336"/>
        <c:crosses val="autoZero"/>
        <c:auto val="1"/>
        <c:lblAlgn val="ctr"/>
        <c:lblOffset val="100"/>
        <c:noMultiLvlLbl val="0"/>
      </c:catAx>
      <c:valAx>
        <c:axId val="1966863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/>
          <c:overlay val="0"/>
        </c:title>
        <c:numFmt formatCode="0.0%" sourceLinked="1"/>
        <c:majorTickMark val="none"/>
        <c:minorTickMark val="none"/>
        <c:tickLblPos val="nextTo"/>
        <c:crossAx val="140946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服務設施環境合宜程度!$C$1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cat>
            <c:strRef>
              <c:f>服務設施環境合宜程度!$A$2:$A$6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服務設施環境合宜程度!$C$2:$C$6</c:f>
              <c:numCache>
                <c:formatCode>0.0%</c:formatCode>
                <c:ptCount val="5"/>
                <c:pt idx="0">
                  <c:v>0.61514841351074723</c:v>
                </c:pt>
                <c:pt idx="1">
                  <c:v>0.37359263050153529</c:v>
                </c:pt>
                <c:pt idx="2">
                  <c:v>1.1258955987717503E-2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69-4BF6-B2CB-5806BE9072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113088"/>
        <c:axId val="196687488"/>
        <c:axId val="0"/>
      </c:bar3DChart>
      <c:catAx>
        <c:axId val="273113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6687488"/>
        <c:crosses val="autoZero"/>
        <c:auto val="1"/>
        <c:lblAlgn val="ctr"/>
        <c:lblOffset val="100"/>
        <c:noMultiLvlLbl val="0"/>
      </c:catAx>
      <c:valAx>
        <c:axId val="1966874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113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466666666666669"/>
          <c:y val="5.0925925925925923E-2"/>
          <c:w val="0.77311111111111108"/>
          <c:h val="0.56051800816564601"/>
        </c:manualLayout>
      </c:layout>
      <c:lineChart>
        <c:grouping val="stacked"/>
        <c:varyColors val="0"/>
        <c:ser>
          <c:idx val="0"/>
          <c:order val="0"/>
          <c:tx>
            <c:strRef>
              <c:f>服務設施環境合宜程度!$A$15</c:f>
              <c:strCache>
                <c:ptCount val="1"/>
                <c:pt idx="0">
                  <c:v>105年</c:v>
                </c:pt>
              </c:strCache>
            </c:strRef>
          </c:tx>
          <c:cat>
            <c:strRef>
              <c:f>服務設施環境合宜程度!$B$14:$F$14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服務設施環境合宜程度!$B$15:$F$15</c:f>
              <c:numCache>
                <c:formatCode>0.0%</c:formatCode>
                <c:ptCount val="5"/>
                <c:pt idx="0">
                  <c:v>0.57599999999999996</c:v>
                </c:pt>
                <c:pt idx="1">
                  <c:v>0.379</c:v>
                </c:pt>
                <c:pt idx="2">
                  <c:v>4.1000000000000002E-2</c:v>
                </c:pt>
                <c:pt idx="3">
                  <c:v>4.0000000000000001E-3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21-45C1-A0C3-6CCB6B74299E}"/>
            </c:ext>
          </c:extLst>
        </c:ser>
        <c:ser>
          <c:idx val="1"/>
          <c:order val="1"/>
          <c:tx>
            <c:strRef>
              <c:f>服務設施環境合宜程度!$A$16</c:f>
              <c:strCache>
                <c:ptCount val="1"/>
                <c:pt idx="0">
                  <c:v>106年</c:v>
                </c:pt>
              </c:strCache>
            </c:strRef>
          </c:tx>
          <c:cat>
            <c:strRef>
              <c:f>服務設施環境合宜程度!$B$14:$F$14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服務設施環境合宜程度!$B$16:$F$16</c:f>
              <c:numCache>
                <c:formatCode>0.0%</c:formatCode>
                <c:ptCount val="5"/>
                <c:pt idx="0">
                  <c:v>0.61499999999999999</c:v>
                </c:pt>
                <c:pt idx="1">
                  <c:v>0.374</c:v>
                </c:pt>
                <c:pt idx="2">
                  <c:v>1.0999999999999999E-2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21-45C1-A0C3-6CCB6B7429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114624"/>
        <c:axId val="196689216"/>
      </c:lineChart>
      <c:catAx>
        <c:axId val="273114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6689216"/>
        <c:crosses val="autoZero"/>
        <c:auto val="1"/>
        <c:lblAlgn val="ctr"/>
        <c:lblOffset val="100"/>
        <c:noMultiLvlLbl val="0"/>
      </c:catAx>
      <c:valAx>
        <c:axId val="196689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</c:title>
        <c:numFmt formatCode="0.0%" sourceLinked="1"/>
        <c:majorTickMark val="none"/>
        <c:minorTickMark val="none"/>
        <c:tickLblPos val="nextTo"/>
        <c:crossAx val="273114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自訂 23">
      <a:dk1>
        <a:sysClr val="windowText" lastClr="000000"/>
      </a:dk1>
      <a:lt1>
        <a:sysClr val="window" lastClr="FFFFFF"/>
      </a:lt1>
      <a:dk2>
        <a:srgbClr val="BF9000"/>
      </a:dk2>
      <a:lt2>
        <a:srgbClr val="E3D0F1"/>
      </a:lt2>
      <a:accent1>
        <a:srgbClr val="00B050"/>
      </a:accent1>
      <a:accent2>
        <a:srgbClr val="FFC000"/>
      </a:accent2>
      <a:accent3>
        <a:srgbClr val="7030A0"/>
      </a:accent3>
      <a:accent4>
        <a:srgbClr val="FF0000"/>
      </a:accent4>
      <a:accent5>
        <a:srgbClr val="D0711B"/>
      </a:accent5>
      <a:accent6>
        <a:srgbClr val="002060"/>
      </a:accent6>
      <a:hlink>
        <a:srgbClr val="0080FF"/>
      </a:hlink>
      <a:folHlink>
        <a:srgbClr val="FE65F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FCF5-7C34-42D3-B258-054925F4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2021</TotalTime>
  <Pages>72</Pages>
  <Words>3052</Words>
  <Characters>17402</Characters>
  <Application>Microsoft Office Word</Application>
  <DocSecurity>0</DocSecurity>
  <Lines>145</Lines>
  <Paragraphs>40</Paragraphs>
  <ScaleCrop>false</ScaleCrop>
  <Company>HP</Company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新北市新店地政事務所「106年為民服務滿意度調查」分析報告</dc:title>
  <dc:subject>目錄</dc:subject>
  <dc:creator>游程凱</dc:creator>
  <cp:lastModifiedBy>4陳柏安</cp:lastModifiedBy>
  <cp:revision>18</cp:revision>
  <cp:lastPrinted>2017-08-03T00:30:00Z</cp:lastPrinted>
  <dcterms:created xsi:type="dcterms:W3CDTF">2015-09-02T01:34:00Z</dcterms:created>
  <dcterms:modified xsi:type="dcterms:W3CDTF">2020-12-07T03:37:00Z</dcterms:modified>
</cp:coreProperties>
</file>