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7A" w:rsidRPr="00457291" w:rsidRDefault="00D4309A" w:rsidP="00FC0CE6">
      <w:pPr>
        <w:jc w:val="center"/>
        <w:rPr>
          <w:rFonts w:ascii="微軟正黑體" w:eastAsia="微軟正黑體" w:hAnsi="微軟正黑體" w:hint="eastAsia"/>
          <w:b/>
          <w:color w:val="31849B"/>
          <w:spacing w:val="20"/>
          <w:w w:val="125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color w:val="31849B"/>
          <w:spacing w:val="20"/>
          <w:w w:val="125"/>
          <w:sz w:val="40"/>
          <w:szCs w:val="40"/>
        </w:rPr>
        <w:drawing>
          <wp:inline distT="0" distB="0" distL="0" distR="0">
            <wp:extent cx="3148330" cy="741680"/>
            <wp:effectExtent l="0" t="0" r="0" b="1270"/>
            <wp:docPr id="1" name="圖片 1" descr="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橫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E1" w:rsidRPr="00457291" w:rsidRDefault="00FC0CE6" w:rsidP="003B36E1">
      <w:pPr>
        <w:jc w:val="center"/>
        <w:rPr>
          <w:rFonts w:ascii="微軟正黑體" w:eastAsia="微軟正黑體" w:hAnsi="微軟正黑體"/>
          <w:b/>
          <w:color w:val="31849B"/>
          <w:w w:val="120"/>
          <w:sz w:val="36"/>
          <w:szCs w:val="36"/>
        </w:rPr>
      </w:pPr>
      <w:r w:rsidRPr="00457291">
        <w:rPr>
          <w:rFonts w:ascii="微軟正黑體" w:eastAsia="微軟正黑體" w:hAnsi="微軟正黑體"/>
          <w:b/>
          <w:color w:val="31849B"/>
          <w:w w:val="120"/>
          <w:sz w:val="36"/>
          <w:szCs w:val="36"/>
        </w:rPr>
        <w:t>網站</w:t>
      </w:r>
      <w:r w:rsidRPr="00457291">
        <w:rPr>
          <w:rFonts w:ascii="微軟正黑體" w:eastAsia="微軟正黑體" w:hAnsi="微軟正黑體"/>
          <w:b/>
          <w:color w:val="76923C"/>
          <w:w w:val="120"/>
          <w:sz w:val="36"/>
          <w:szCs w:val="36"/>
        </w:rPr>
        <w:t>105年度第一季</w:t>
      </w:r>
      <w:r w:rsidRPr="00457291">
        <w:rPr>
          <w:rFonts w:ascii="微軟正黑體" w:eastAsia="微軟正黑體" w:hAnsi="微軟正黑體"/>
          <w:b/>
          <w:color w:val="31849B"/>
          <w:w w:val="120"/>
          <w:sz w:val="36"/>
          <w:szCs w:val="36"/>
        </w:rPr>
        <w:t>線上投票結果分析</w:t>
      </w:r>
    </w:p>
    <w:p w:rsidR="00286113" w:rsidRPr="00457291" w:rsidRDefault="00286113" w:rsidP="00286113">
      <w:pPr>
        <w:numPr>
          <w:ilvl w:val="0"/>
          <w:numId w:val="1"/>
        </w:numPr>
        <w:rPr>
          <w:rFonts w:ascii="微軟正黑體" w:eastAsia="微軟正黑體" w:hAnsi="微軟正黑體"/>
          <w:b/>
          <w:color w:val="E36C0A"/>
          <w:sz w:val="32"/>
          <w:szCs w:val="32"/>
        </w:rPr>
      </w:pPr>
      <w:r w:rsidRPr="00457291">
        <w:rPr>
          <w:rFonts w:ascii="微軟正黑體" w:eastAsia="微軟正黑體" w:hAnsi="微軟正黑體"/>
          <w:b/>
          <w:color w:val="E36C0A"/>
          <w:sz w:val="32"/>
          <w:szCs w:val="32"/>
        </w:rPr>
        <w:t>執行依據</w:t>
      </w:r>
    </w:p>
    <w:p w:rsidR="000874F6" w:rsidRPr="005665D2" w:rsidRDefault="005266FE" w:rsidP="00803555">
      <w:pPr>
        <w:ind w:left="709"/>
        <w:rPr>
          <w:rFonts w:ascii="微軟正黑體" w:eastAsia="微軟正黑體" w:hAnsi="微軟正黑體" w:hint="eastAsia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依據本所</w:t>
      </w:r>
      <w:r w:rsidR="00722230" w:rsidRPr="005665D2">
        <w:rPr>
          <w:rFonts w:ascii="微軟正黑體" w:eastAsia="微軟正黑體" w:hAnsi="微軟正黑體"/>
          <w:sz w:val="28"/>
          <w:szCs w:val="28"/>
        </w:rPr>
        <w:t>105年度提升服務品質執行計畫辦理。</w:t>
      </w:r>
    </w:p>
    <w:p w:rsidR="00286113" w:rsidRPr="00457291" w:rsidRDefault="00286113" w:rsidP="00286113">
      <w:pPr>
        <w:numPr>
          <w:ilvl w:val="0"/>
          <w:numId w:val="1"/>
        </w:numPr>
        <w:rPr>
          <w:rFonts w:ascii="微軟正黑體" w:eastAsia="微軟正黑體" w:hAnsi="微軟正黑體"/>
          <w:b/>
          <w:color w:val="E36C0A"/>
          <w:sz w:val="32"/>
          <w:szCs w:val="32"/>
        </w:rPr>
      </w:pPr>
      <w:r w:rsidRPr="00457291">
        <w:rPr>
          <w:rFonts w:ascii="微軟正黑體" w:eastAsia="微軟正黑體" w:hAnsi="微軟正黑體"/>
          <w:b/>
          <w:color w:val="E36C0A"/>
          <w:sz w:val="32"/>
          <w:szCs w:val="32"/>
        </w:rPr>
        <w:t>投票主題</w:t>
      </w:r>
    </w:p>
    <w:p w:rsidR="003D44D9" w:rsidRPr="005665D2" w:rsidRDefault="00044343" w:rsidP="003D44D9">
      <w:pPr>
        <w:numPr>
          <w:ilvl w:val="0"/>
          <w:numId w:val="3"/>
        </w:numPr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請問您是否知道於本所申辦土地複丈案件，購買界標時可自行取回或宅配外，亦可於複丈當天在現場向測量員購買？</w:t>
      </w:r>
    </w:p>
    <w:p w:rsidR="003D44D9" w:rsidRPr="005665D2" w:rsidRDefault="003D44D9" w:rsidP="003D44D9">
      <w:pPr>
        <w:ind w:left="960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知道</w:t>
      </w:r>
    </w:p>
    <w:p w:rsidR="003D44D9" w:rsidRPr="005665D2" w:rsidRDefault="003D44D9" w:rsidP="003D44D9">
      <w:pPr>
        <w:ind w:left="960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不知道</w:t>
      </w:r>
    </w:p>
    <w:p w:rsidR="003D44D9" w:rsidRPr="005665D2" w:rsidRDefault="00044343" w:rsidP="004315B2">
      <w:pPr>
        <w:numPr>
          <w:ilvl w:val="0"/>
          <w:numId w:val="3"/>
        </w:numPr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 xml:space="preserve">請問您是否知道本所正在辦理「圖解數化地籍圖整合建置及都市計畫地形圖套疊計畫」？　</w:t>
      </w:r>
    </w:p>
    <w:p w:rsidR="003D44D9" w:rsidRPr="005665D2" w:rsidRDefault="003D44D9" w:rsidP="003D44D9">
      <w:pPr>
        <w:ind w:left="960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知道</w:t>
      </w:r>
    </w:p>
    <w:p w:rsidR="003D44D9" w:rsidRPr="005665D2" w:rsidRDefault="003D44D9" w:rsidP="003D44D9">
      <w:pPr>
        <w:ind w:left="960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不知道</w:t>
      </w:r>
    </w:p>
    <w:p w:rsidR="00044343" w:rsidRPr="005665D2" w:rsidRDefault="00D4309A" w:rsidP="004315B2">
      <w:pPr>
        <w:numPr>
          <w:ilvl w:val="0"/>
          <w:numId w:val="3"/>
        </w:numPr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727710</wp:posOffset>
            </wp:positionV>
            <wp:extent cx="1571625" cy="2200275"/>
            <wp:effectExtent l="0" t="0" r="0" b="0"/>
            <wp:wrapNone/>
            <wp:docPr id="3" name="圖片 3" descr="1_2_1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2_15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43" w:rsidRPr="005665D2">
        <w:rPr>
          <w:rFonts w:ascii="微軟正黑體" w:eastAsia="微軟正黑體" w:hAnsi="微軟正黑體"/>
          <w:sz w:val="28"/>
          <w:szCs w:val="28"/>
        </w:rPr>
        <w:t>請問您是否知道內政部地政司提供「地籍圖資網路便民服務系統」網頁版及APP免費下載，方便民眾查詢土地位置，有效取代部分地籍圖謄本之申辦？</w:t>
      </w:r>
    </w:p>
    <w:p w:rsidR="00044343" w:rsidRPr="005665D2" w:rsidRDefault="00044343" w:rsidP="003D44D9">
      <w:pPr>
        <w:ind w:leftChars="413" w:left="991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知道</w:t>
      </w:r>
    </w:p>
    <w:p w:rsidR="003729F4" w:rsidRPr="005665D2" w:rsidRDefault="00044343" w:rsidP="003D44D9">
      <w:pPr>
        <w:ind w:leftChars="413" w:left="991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□ 不知道</w:t>
      </w:r>
    </w:p>
    <w:p w:rsidR="00044343" w:rsidRPr="00457291" w:rsidRDefault="00110E27" w:rsidP="00286113">
      <w:pPr>
        <w:numPr>
          <w:ilvl w:val="0"/>
          <w:numId w:val="1"/>
        </w:numPr>
        <w:rPr>
          <w:rFonts w:ascii="微軟正黑體" w:eastAsia="微軟正黑體" w:hAnsi="微軟正黑體"/>
          <w:b/>
          <w:color w:val="E36C0A"/>
          <w:sz w:val="32"/>
          <w:szCs w:val="32"/>
        </w:rPr>
      </w:pPr>
      <w:r w:rsidRPr="00457291">
        <w:rPr>
          <w:rFonts w:ascii="微軟正黑體" w:eastAsia="微軟正黑體" w:hAnsi="微軟正黑體"/>
          <w:b/>
          <w:color w:val="E36C0A"/>
          <w:sz w:val="32"/>
          <w:szCs w:val="32"/>
        </w:rPr>
        <w:lastRenderedPageBreak/>
        <w:t>投票期間</w:t>
      </w:r>
    </w:p>
    <w:p w:rsidR="003729F4" w:rsidRPr="00A63759" w:rsidRDefault="00110E27" w:rsidP="00A63759">
      <w:pPr>
        <w:ind w:left="709"/>
        <w:rPr>
          <w:rFonts w:ascii="微軟正黑體" w:eastAsia="微軟正黑體" w:hAnsi="微軟正黑體"/>
          <w:sz w:val="28"/>
          <w:szCs w:val="28"/>
        </w:rPr>
      </w:pPr>
      <w:r w:rsidRPr="005665D2">
        <w:rPr>
          <w:rFonts w:ascii="微軟正黑體" w:eastAsia="微軟正黑體" w:hAnsi="微軟正黑體"/>
          <w:sz w:val="28"/>
          <w:szCs w:val="28"/>
        </w:rPr>
        <w:t>105年1月4日至</w:t>
      </w:r>
      <w:r w:rsidR="00C7381E" w:rsidRPr="005665D2">
        <w:rPr>
          <w:rFonts w:ascii="微軟正黑體" w:eastAsia="微軟正黑體" w:hAnsi="微軟正黑體"/>
          <w:sz w:val="28"/>
          <w:szCs w:val="28"/>
        </w:rPr>
        <w:t>3月31日。</w:t>
      </w:r>
    </w:p>
    <w:p w:rsidR="00286113" w:rsidRPr="00457291" w:rsidRDefault="00286113" w:rsidP="00286113">
      <w:pPr>
        <w:numPr>
          <w:ilvl w:val="0"/>
          <w:numId w:val="1"/>
        </w:numPr>
        <w:rPr>
          <w:rFonts w:ascii="微軟正黑體" w:eastAsia="微軟正黑體" w:hAnsi="微軟正黑體"/>
          <w:b/>
          <w:color w:val="E36C0A"/>
          <w:sz w:val="32"/>
          <w:szCs w:val="32"/>
        </w:rPr>
      </w:pPr>
      <w:r w:rsidRPr="00457291">
        <w:rPr>
          <w:rFonts w:ascii="微軟正黑體" w:eastAsia="微軟正黑體" w:hAnsi="微軟正黑體"/>
          <w:b/>
          <w:color w:val="E36C0A"/>
          <w:sz w:val="32"/>
          <w:szCs w:val="32"/>
        </w:rPr>
        <w:t>分析效益與統計圖表</w:t>
      </w:r>
    </w:p>
    <w:p w:rsidR="00AB0725" w:rsidRDefault="00514003" w:rsidP="00CF273A">
      <w:pPr>
        <w:spacing w:beforeLines="50" w:before="180"/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本季線上投票係針對界標申購服務、</w:t>
      </w:r>
      <w:r w:rsidR="004709A9">
        <w:rPr>
          <w:rFonts w:ascii="微軟正黑體" w:eastAsia="微軟正黑體" w:hAnsi="微軟正黑體" w:hint="eastAsia"/>
          <w:sz w:val="28"/>
          <w:szCs w:val="28"/>
        </w:rPr>
        <w:t>三圖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套疊計畫</w:t>
      </w:r>
      <w:r>
        <w:rPr>
          <w:rFonts w:ascii="微軟正黑體" w:eastAsia="微軟正黑體" w:hAnsi="微軟正黑體" w:hint="eastAsia"/>
          <w:sz w:val="28"/>
          <w:szCs w:val="28"/>
        </w:rPr>
        <w:t>及</w:t>
      </w:r>
      <w:r w:rsidR="004709A9">
        <w:rPr>
          <w:rFonts w:ascii="微軟正黑體" w:eastAsia="微軟正黑體" w:hAnsi="微軟正黑體" w:hint="eastAsia"/>
          <w:sz w:val="28"/>
          <w:szCs w:val="28"/>
        </w:rPr>
        <w:t>內政部免費提供</w:t>
      </w:r>
      <w:r>
        <w:rPr>
          <w:rFonts w:ascii="微軟正黑體" w:eastAsia="微軟正黑體" w:hAnsi="微軟正黑體" w:hint="eastAsia"/>
          <w:sz w:val="28"/>
          <w:szCs w:val="28"/>
        </w:rPr>
        <w:t>圖形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查詢APP</w:t>
      </w:r>
      <w:r>
        <w:rPr>
          <w:rFonts w:ascii="微軟正黑體" w:eastAsia="微軟正黑體" w:hAnsi="微軟正黑體" w:hint="eastAsia"/>
          <w:sz w:val="28"/>
          <w:szCs w:val="28"/>
        </w:rPr>
        <w:t>，調查民眾對主題內容之知悉度，籍以了解哪些</w:t>
      </w:r>
      <w:r w:rsidR="008A78C5">
        <w:rPr>
          <w:rFonts w:ascii="微軟正黑體" w:eastAsia="微軟正黑體" w:hAnsi="微軟正黑體" w:hint="eastAsia"/>
          <w:sz w:val="28"/>
          <w:szCs w:val="28"/>
        </w:rPr>
        <w:t>服務措施尚須加強推動及宣傳。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投票結果，投票人次共計</w:t>
      </w:r>
      <w:r w:rsidR="000E0E56">
        <w:rPr>
          <w:rFonts w:ascii="微軟正黑體" w:eastAsia="微軟正黑體" w:hAnsi="微軟正黑體" w:hint="eastAsia"/>
          <w:sz w:val="28"/>
          <w:szCs w:val="28"/>
        </w:rPr>
        <w:t>53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人，主題1</w:t>
      </w:r>
      <w:r w:rsidR="00B8479E">
        <w:rPr>
          <w:rFonts w:ascii="微軟正黑體" w:eastAsia="微軟正黑體" w:hAnsi="微軟正黑體" w:hint="eastAsia"/>
          <w:sz w:val="28"/>
          <w:szCs w:val="28"/>
        </w:rPr>
        <w:t>界標宅配服務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知道者計</w:t>
      </w:r>
      <w:r w:rsidR="00B8479E">
        <w:rPr>
          <w:rFonts w:ascii="微軟正黑體" w:eastAsia="微軟正黑體" w:hAnsi="微軟正黑體" w:hint="eastAsia"/>
          <w:sz w:val="28"/>
          <w:szCs w:val="28"/>
        </w:rPr>
        <w:t>51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人（96</w:t>
      </w:r>
      <w:r w:rsidR="00B8479E">
        <w:rPr>
          <w:rFonts w:ascii="微軟正黑體" w:eastAsia="微軟正黑體" w:hAnsi="微軟正黑體" w:hint="eastAsia"/>
          <w:sz w:val="28"/>
          <w:szCs w:val="28"/>
        </w:rPr>
        <w:t>.23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%），不知道者計2人（</w:t>
      </w:r>
      <w:r w:rsidR="00B8479E">
        <w:rPr>
          <w:rFonts w:ascii="微軟正黑體" w:eastAsia="微軟正黑體" w:hAnsi="微軟正黑體" w:hint="eastAsia"/>
          <w:sz w:val="28"/>
          <w:szCs w:val="28"/>
        </w:rPr>
        <w:t>3.77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</w:t>
      </w:r>
      <w:r w:rsidR="00C85829">
        <w:rPr>
          <w:rFonts w:ascii="微軟正黑體" w:eastAsia="微軟正黑體" w:hAnsi="微軟正黑體" w:hint="eastAsia"/>
          <w:sz w:val="28"/>
          <w:szCs w:val="28"/>
        </w:rPr>
        <w:t>）；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主題2</w:t>
      </w:r>
      <w:r w:rsidR="00C85829">
        <w:rPr>
          <w:rFonts w:ascii="微軟正黑體" w:eastAsia="微軟正黑體" w:hAnsi="微軟正黑體" w:hint="eastAsia"/>
          <w:sz w:val="28"/>
          <w:szCs w:val="28"/>
        </w:rPr>
        <w:t>關於本所刻正辦理三圖套疊計畫，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知道者計</w:t>
      </w:r>
      <w:r w:rsidR="00EB50C7">
        <w:rPr>
          <w:rFonts w:ascii="微軟正黑體" w:eastAsia="微軟正黑體" w:hAnsi="微軟正黑體" w:hint="eastAsia"/>
          <w:sz w:val="28"/>
          <w:szCs w:val="28"/>
        </w:rPr>
        <w:t>50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人（</w:t>
      </w:r>
      <w:r w:rsidR="00AE52C8">
        <w:rPr>
          <w:rFonts w:ascii="微軟正黑體" w:eastAsia="微軟正黑體" w:hAnsi="微軟正黑體" w:hint="eastAsia"/>
          <w:sz w:val="28"/>
          <w:szCs w:val="28"/>
        </w:rPr>
        <w:t>94.34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%），不知道者計</w:t>
      </w:r>
      <w:r w:rsidR="00AE52C8">
        <w:rPr>
          <w:rFonts w:ascii="微軟正黑體" w:eastAsia="微軟正黑體" w:hAnsi="微軟正黑體" w:hint="eastAsia"/>
          <w:sz w:val="28"/>
          <w:szCs w:val="28"/>
        </w:rPr>
        <w:t>3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人（</w:t>
      </w:r>
      <w:r w:rsidR="00AE52C8">
        <w:rPr>
          <w:rFonts w:ascii="微軟正黑體" w:eastAsia="微軟正黑體" w:hAnsi="微軟正黑體" w:hint="eastAsia"/>
          <w:sz w:val="28"/>
          <w:szCs w:val="28"/>
        </w:rPr>
        <w:t>5.66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</w:t>
      </w:r>
      <w:r w:rsidR="00D10DEE">
        <w:rPr>
          <w:rFonts w:ascii="微軟正黑體" w:eastAsia="微軟正黑體" w:hAnsi="微軟正黑體" w:hint="eastAsia"/>
          <w:sz w:val="28"/>
          <w:szCs w:val="28"/>
        </w:rPr>
        <w:t>）；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主題3</w:t>
      </w:r>
      <w:r w:rsidR="00A236E7">
        <w:rPr>
          <w:rFonts w:ascii="微軟正黑體" w:eastAsia="微軟正黑體" w:hAnsi="微軟正黑體" w:hint="eastAsia"/>
          <w:sz w:val="28"/>
          <w:szCs w:val="28"/>
        </w:rPr>
        <w:t>有關內政部免費提供</w:t>
      </w:r>
      <w:r w:rsidR="00EF0E4A">
        <w:rPr>
          <w:rFonts w:ascii="微軟正黑體" w:eastAsia="微軟正黑體" w:hAnsi="微軟正黑體" w:hint="eastAsia"/>
          <w:sz w:val="28"/>
          <w:szCs w:val="28"/>
        </w:rPr>
        <w:t>圖形查詢APP</w:t>
      </w:r>
      <w:r w:rsidR="00A236E7">
        <w:rPr>
          <w:rFonts w:ascii="微軟正黑體" w:eastAsia="微軟正黑體" w:hAnsi="微軟正黑體" w:hint="eastAsia"/>
          <w:sz w:val="28"/>
          <w:szCs w:val="28"/>
        </w:rPr>
        <w:t>，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知道者計</w:t>
      </w:r>
      <w:r w:rsidR="00AC2B08">
        <w:rPr>
          <w:rFonts w:ascii="微軟正黑體" w:eastAsia="微軟正黑體" w:hAnsi="微軟正黑體" w:hint="eastAsia"/>
          <w:sz w:val="28"/>
          <w:szCs w:val="28"/>
        </w:rPr>
        <w:t>47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人（</w:t>
      </w:r>
      <w:r w:rsidR="00AC2B08">
        <w:rPr>
          <w:rFonts w:ascii="微軟正黑體" w:eastAsia="微軟正黑體" w:hAnsi="微軟正黑體" w:hint="eastAsia"/>
          <w:sz w:val="28"/>
          <w:szCs w:val="28"/>
        </w:rPr>
        <w:t>88.68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%），不知道者計</w:t>
      </w:r>
      <w:r w:rsidR="00AC2B08">
        <w:rPr>
          <w:rFonts w:ascii="微軟正黑體" w:eastAsia="微軟正黑體" w:hAnsi="微軟正黑體" w:hint="eastAsia"/>
          <w:sz w:val="28"/>
          <w:szCs w:val="28"/>
        </w:rPr>
        <w:t>6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人（</w:t>
      </w:r>
      <w:r w:rsidR="00AC2B08">
        <w:rPr>
          <w:rFonts w:ascii="微軟正黑體" w:eastAsia="微軟正黑體" w:hAnsi="微軟正黑體" w:hint="eastAsia"/>
          <w:sz w:val="28"/>
          <w:szCs w:val="28"/>
        </w:rPr>
        <w:t>11.32</w:t>
      </w:r>
      <w:r w:rsidRPr="00514003">
        <w:rPr>
          <w:rFonts w:ascii="微軟正黑體" w:eastAsia="微軟正黑體" w:hAnsi="微軟正黑體" w:hint="eastAsia"/>
          <w:sz w:val="28"/>
          <w:szCs w:val="28"/>
        </w:rPr>
        <w:t>%）。</w:t>
      </w:r>
    </w:p>
    <w:p w:rsidR="006B1B38" w:rsidRDefault="00CF273A" w:rsidP="006B1B38">
      <w:pPr>
        <w:spacing w:beforeLines="50" w:before="180"/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="00AB0725" w:rsidRPr="00AB0725">
        <w:rPr>
          <w:rFonts w:ascii="微軟正黑體" w:eastAsia="微軟正黑體" w:hAnsi="微軟正黑體" w:hint="eastAsia"/>
          <w:sz w:val="28"/>
          <w:szCs w:val="28"/>
        </w:rPr>
        <w:t>投票結果</w:t>
      </w:r>
      <w:r w:rsidR="00D90944">
        <w:rPr>
          <w:rFonts w:ascii="微軟正黑體" w:eastAsia="微軟正黑體" w:hAnsi="微軟正黑體" w:hint="eastAsia"/>
          <w:sz w:val="28"/>
          <w:szCs w:val="28"/>
        </w:rPr>
        <w:t>顯示</w:t>
      </w:r>
      <w:r w:rsidR="00AB0725" w:rsidRPr="00AB0725">
        <w:rPr>
          <w:rFonts w:ascii="微軟正黑體" w:eastAsia="微軟正黑體" w:hAnsi="微軟正黑體" w:hint="eastAsia"/>
          <w:sz w:val="28"/>
          <w:szCs w:val="28"/>
        </w:rPr>
        <w:t>3則</w:t>
      </w:r>
      <w:r w:rsidR="00D90944">
        <w:rPr>
          <w:rFonts w:ascii="微軟正黑體" w:eastAsia="微軟正黑體" w:hAnsi="微軟正黑體" w:hint="eastAsia"/>
          <w:sz w:val="28"/>
          <w:szCs w:val="28"/>
        </w:rPr>
        <w:t>主題</w:t>
      </w:r>
      <w:r w:rsidR="00AB0725" w:rsidRPr="00AB0725">
        <w:rPr>
          <w:rFonts w:ascii="微軟正黑體" w:eastAsia="微軟正黑體" w:hAnsi="微軟正黑體" w:hint="eastAsia"/>
          <w:sz w:val="28"/>
          <w:szCs w:val="28"/>
        </w:rPr>
        <w:t>民眾之知悉度皆有達8</w:t>
      </w:r>
      <w:r w:rsidR="00D45A62">
        <w:rPr>
          <w:rFonts w:ascii="微軟正黑體" w:eastAsia="微軟正黑體" w:hAnsi="微軟正黑體" w:hint="eastAsia"/>
          <w:sz w:val="28"/>
          <w:szCs w:val="28"/>
        </w:rPr>
        <w:t>成以上，而前</w:t>
      </w:r>
      <w:r w:rsidR="00AB0725" w:rsidRPr="00AB0725">
        <w:rPr>
          <w:rFonts w:ascii="微軟正黑體" w:eastAsia="微軟正黑體" w:hAnsi="微軟正黑體" w:hint="eastAsia"/>
          <w:sz w:val="28"/>
          <w:szCs w:val="28"/>
        </w:rPr>
        <w:t>2則更達9成以上，可</w:t>
      </w:r>
      <w:r w:rsidR="00D45A62">
        <w:rPr>
          <w:rFonts w:ascii="微軟正黑體" w:eastAsia="微軟正黑體" w:hAnsi="微軟正黑體" w:hint="eastAsia"/>
          <w:sz w:val="28"/>
          <w:szCs w:val="28"/>
        </w:rPr>
        <w:t>顯示本所宣傳成效良好。惟本次調查採線上問卷填答，未能針對填答人個別宣導、介紹，爰</w:t>
      </w:r>
      <w:r w:rsidR="00483916">
        <w:rPr>
          <w:rFonts w:ascii="微軟正黑體" w:eastAsia="微軟正黑體" w:hAnsi="微軟正黑體" w:hint="eastAsia"/>
          <w:sz w:val="28"/>
          <w:szCs w:val="28"/>
        </w:rPr>
        <w:t>本所</w:t>
      </w:r>
      <w:r w:rsidR="00884414">
        <w:rPr>
          <w:rFonts w:ascii="微軟正黑體" w:eastAsia="微軟正黑體" w:hAnsi="微軟正黑體" w:hint="eastAsia"/>
          <w:sz w:val="28"/>
          <w:szCs w:val="28"/>
        </w:rPr>
        <w:t>將持續</w:t>
      </w:r>
      <w:r w:rsidR="00483916">
        <w:rPr>
          <w:rFonts w:ascii="微軟正黑體" w:eastAsia="微軟正黑體" w:hAnsi="微軟正黑體" w:hint="eastAsia"/>
          <w:sz w:val="28"/>
          <w:szCs w:val="28"/>
        </w:rPr>
        <w:t>透過8</w:t>
      </w:r>
      <w:r w:rsidR="00356CD6">
        <w:rPr>
          <w:rFonts w:ascii="微軟正黑體" w:eastAsia="微軟正黑體" w:hAnsi="微軟正黑體" w:hint="eastAsia"/>
          <w:sz w:val="28"/>
          <w:szCs w:val="28"/>
        </w:rPr>
        <w:t>樓大廳之文宣、海報及</w:t>
      </w:r>
      <w:r w:rsidR="00696A9B">
        <w:rPr>
          <w:rFonts w:ascii="微軟正黑體" w:eastAsia="微軟正黑體" w:hAnsi="微軟正黑體" w:hint="eastAsia"/>
          <w:sz w:val="28"/>
          <w:szCs w:val="28"/>
        </w:rPr>
        <w:t>本所網站</w:t>
      </w:r>
      <w:r w:rsidR="00884414">
        <w:rPr>
          <w:rFonts w:ascii="微軟正黑體" w:eastAsia="微軟正黑體" w:hAnsi="微軟正黑體" w:hint="eastAsia"/>
          <w:sz w:val="28"/>
          <w:szCs w:val="28"/>
        </w:rPr>
        <w:t>積極宣導</w:t>
      </w:r>
      <w:r w:rsidR="00D97719">
        <w:rPr>
          <w:rFonts w:ascii="微軟正黑體" w:eastAsia="微軟正黑體" w:hAnsi="微軟正黑體" w:hint="eastAsia"/>
          <w:sz w:val="28"/>
          <w:szCs w:val="28"/>
        </w:rPr>
        <w:t>，使</w:t>
      </w:r>
      <w:r w:rsidR="00AB0725">
        <w:rPr>
          <w:rFonts w:ascii="微軟正黑體" w:eastAsia="微軟正黑體" w:hAnsi="微軟正黑體" w:hint="eastAsia"/>
          <w:sz w:val="28"/>
          <w:szCs w:val="28"/>
        </w:rPr>
        <w:t>民眾了解並多加</w:t>
      </w:r>
      <w:r w:rsidR="008C4C66">
        <w:rPr>
          <w:rFonts w:ascii="微軟正黑體" w:eastAsia="微軟正黑體" w:hAnsi="微軟正黑體" w:hint="eastAsia"/>
          <w:sz w:val="28"/>
          <w:szCs w:val="28"/>
        </w:rPr>
        <w:t>利用</w:t>
      </w:r>
      <w:r w:rsidR="00D702B6">
        <w:rPr>
          <w:rFonts w:ascii="微軟正黑體" w:eastAsia="微軟正黑體" w:hAnsi="微軟正黑體" w:hint="eastAsia"/>
          <w:sz w:val="28"/>
          <w:szCs w:val="28"/>
        </w:rPr>
        <w:t>各項便民服務措施。</w:t>
      </w:r>
    </w:p>
    <w:p w:rsidR="0097343D" w:rsidRDefault="0097343D" w:rsidP="006B1B38">
      <w:pPr>
        <w:spacing w:beforeLines="50" w:before="180"/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</w:p>
    <w:p w:rsidR="0097343D" w:rsidRDefault="00D4309A" w:rsidP="006B1B38">
      <w:pPr>
        <w:spacing w:beforeLines="50" w:before="180"/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302895</wp:posOffset>
            </wp:positionV>
            <wp:extent cx="1924050" cy="450215"/>
            <wp:effectExtent l="0" t="0" r="0" b="6985"/>
            <wp:wrapTight wrapText="bothSides">
              <wp:wrapPolygon edited="0">
                <wp:start x="2780" y="0"/>
                <wp:lineTo x="642" y="1828"/>
                <wp:lineTo x="0" y="5484"/>
                <wp:lineTo x="0" y="21021"/>
                <wp:lineTo x="4063" y="21021"/>
                <wp:lineTo x="14756" y="20107"/>
                <wp:lineTo x="21386" y="15537"/>
                <wp:lineTo x="21386" y="2742"/>
                <wp:lineTo x="4063" y="0"/>
                <wp:lineTo x="2780" y="0"/>
              </wp:wrapPolygon>
            </wp:wrapTight>
            <wp:docPr id="10" name="圖片 10" descr="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橫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3D" w:rsidRDefault="009F46CE" w:rsidP="0097343D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以下為各題之</w:t>
      </w:r>
      <w:r w:rsidR="00736633">
        <w:rPr>
          <w:rFonts w:ascii="微軟正黑體" w:eastAsia="微軟正黑體" w:hAnsi="微軟正黑體" w:hint="eastAsia"/>
          <w:sz w:val="28"/>
          <w:szCs w:val="28"/>
        </w:rPr>
        <w:t>統計圖表</w:t>
      </w:r>
      <w:r w:rsidR="008449B1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97343D" w:rsidRPr="0097343D" w:rsidRDefault="0097343D" w:rsidP="009B4563">
      <w:pPr>
        <w:spacing w:beforeLines="50" w:before="180"/>
        <w:ind w:left="1068"/>
        <w:rPr>
          <w:rFonts w:ascii="微軟正黑體" w:eastAsia="微軟正黑體" w:hAnsi="微軟正黑體" w:hint="eastAsia"/>
          <w:sz w:val="28"/>
          <w:szCs w:val="28"/>
        </w:rPr>
      </w:pPr>
    </w:p>
    <w:p w:rsidR="00F20896" w:rsidRDefault="00D4309A" w:rsidP="0097343D">
      <w:pPr>
        <w:spacing w:beforeLines="50" w:before="180"/>
        <w:ind w:leftChars="295" w:left="708"/>
        <w:rPr>
          <w:rFonts w:hint="eastAsia"/>
        </w:rPr>
      </w:pPr>
      <w:r>
        <w:rPr>
          <w:noProof/>
        </w:rPr>
        <w:drawing>
          <wp:anchor distT="6410" distB="13355" distL="120965" distR="124576" simplePos="0" relativeHeight="251653632" behindDoc="1" locked="0" layoutInCell="1" allowOverlap="0">
            <wp:simplePos x="0" y="0"/>
            <wp:positionH relativeFrom="column">
              <wp:posOffset>53020</wp:posOffset>
            </wp:positionH>
            <wp:positionV relativeFrom="paragraph">
              <wp:posOffset>150555</wp:posOffset>
            </wp:positionV>
            <wp:extent cx="5208270" cy="4730115"/>
            <wp:effectExtent l="0" t="0" r="11430" b="13335"/>
            <wp:wrapTight wrapText="bothSides">
              <wp:wrapPolygon edited="0">
                <wp:start x="0" y="0"/>
                <wp:lineTo x="0" y="21574"/>
                <wp:lineTo x="21568" y="21574"/>
                <wp:lineTo x="21568" y="0"/>
                <wp:lineTo x="0" y="0"/>
              </wp:wrapPolygon>
            </wp:wrapTight>
            <wp:docPr id="8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1579"/>
        <w:gridCol w:w="1576"/>
      </w:tblGrid>
      <w:tr w:rsidR="00662958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知道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不知道</w:t>
            </w:r>
          </w:p>
        </w:tc>
      </w:tr>
      <w:tr w:rsidR="00662958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投票人數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</w:tr>
      <w:tr w:rsidR="00662958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答覆比例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96.23%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662958" w:rsidRPr="00EB1D77" w:rsidRDefault="00662958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3.77%</w:t>
            </w:r>
          </w:p>
        </w:tc>
      </w:tr>
    </w:tbl>
    <w:p w:rsidR="0097343D" w:rsidRDefault="0097343D" w:rsidP="0097343D">
      <w:pPr>
        <w:spacing w:beforeLines="50" w:before="180"/>
        <w:ind w:leftChars="295" w:left="708"/>
        <w:rPr>
          <w:rFonts w:hint="eastAsia"/>
        </w:rPr>
      </w:pPr>
    </w:p>
    <w:p w:rsidR="00662958" w:rsidRDefault="00662958" w:rsidP="0097343D">
      <w:pPr>
        <w:spacing w:beforeLines="50" w:before="180"/>
        <w:ind w:leftChars="295" w:left="708"/>
        <w:rPr>
          <w:rFonts w:hint="eastAsia"/>
        </w:rPr>
      </w:pPr>
    </w:p>
    <w:p w:rsidR="00662958" w:rsidRDefault="00D4309A" w:rsidP="0097343D">
      <w:pPr>
        <w:spacing w:beforeLines="50" w:before="180"/>
        <w:ind w:leftChars="295" w:left="708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158115</wp:posOffset>
            </wp:positionV>
            <wp:extent cx="1924050" cy="450215"/>
            <wp:effectExtent l="0" t="0" r="0" b="6985"/>
            <wp:wrapTight wrapText="bothSides">
              <wp:wrapPolygon edited="0">
                <wp:start x="2780" y="0"/>
                <wp:lineTo x="642" y="1828"/>
                <wp:lineTo x="0" y="5484"/>
                <wp:lineTo x="0" y="21021"/>
                <wp:lineTo x="4063" y="21021"/>
                <wp:lineTo x="14756" y="20107"/>
                <wp:lineTo x="21386" y="15537"/>
                <wp:lineTo x="21386" y="2742"/>
                <wp:lineTo x="4063" y="0"/>
                <wp:lineTo x="2780" y="0"/>
              </wp:wrapPolygon>
            </wp:wrapTight>
            <wp:docPr id="13" name="圖片 13" descr="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橫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3D" w:rsidRDefault="00D4309A" w:rsidP="00C20950">
      <w:pPr>
        <w:spacing w:beforeLines="50" w:before="180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lastRenderedPageBreak/>
        <w:drawing>
          <wp:anchor distT="6660" distB="16234" distL="121041" distR="124692" simplePos="0" relativeHeight="251654656" behindDoc="1" locked="0" layoutInCell="1" allowOverlap="0">
            <wp:simplePos x="0" y="0"/>
            <wp:positionH relativeFrom="column">
              <wp:posOffset>45476</wp:posOffset>
            </wp:positionH>
            <wp:positionV relativeFrom="paragraph">
              <wp:posOffset>321620</wp:posOffset>
            </wp:positionV>
            <wp:extent cx="5267325" cy="4572000"/>
            <wp:effectExtent l="0" t="0" r="9525" b="19050"/>
            <wp:wrapTight wrapText="bothSides">
              <wp:wrapPolygon edited="0">
                <wp:start x="0" y="0"/>
                <wp:lineTo x="0" y="21600"/>
                <wp:lineTo x="21561" y="21600"/>
                <wp:lineTo x="21561" y="0"/>
                <wp:lineTo x="0" y="0"/>
              </wp:wrapPolygon>
            </wp:wrapTight>
            <wp:docPr id="9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3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tbl>
      <w:tblPr>
        <w:tblW w:w="473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1579"/>
        <w:gridCol w:w="1579"/>
      </w:tblGrid>
      <w:tr w:rsidR="0097343D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知道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不知道</w:t>
            </w:r>
          </w:p>
        </w:tc>
      </w:tr>
      <w:tr w:rsidR="0097343D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投票人數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</w:tr>
      <w:tr w:rsidR="0097343D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答覆比例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4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.3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4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97343D" w:rsidRPr="00EB1D77" w:rsidRDefault="0097343D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5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66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%</w:t>
            </w:r>
          </w:p>
        </w:tc>
      </w:tr>
    </w:tbl>
    <w:p w:rsidR="00532CDB" w:rsidRDefault="00D4309A" w:rsidP="00AB0725">
      <w:pPr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3175</wp:posOffset>
            </wp:positionV>
            <wp:extent cx="1572895" cy="2207895"/>
            <wp:effectExtent l="0" t="0" r="0" b="0"/>
            <wp:wrapNone/>
            <wp:docPr id="14" name="圖片 14" descr="1_2_16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_2_160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DB" w:rsidRDefault="00532CDB" w:rsidP="00AB0725">
      <w:pPr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</w:p>
    <w:p w:rsidR="00F1062E" w:rsidRDefault="00F1062E" w:rsidP="00AB0725">
      <w:pPr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</w:p>
    <w:p w:rsidR="00532CDB" w:rsidRDefault="00D4309A" w:rsidP="00AB0725">
      <w:pPr>
        <w:ind w:leftChars="295" w:left="708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695960</wp:posOffset>
            </wp:positionV>
            <wp:extent cx="1924050" cy="450215"/>
            <wp:effectExtent l="0" t="0" r="0" b="6985"/>
            <wp:wrapTight wrapText="bothSides">
              <wp:wrapPolygon edited="0">
                <wp:start x="2780" y="0"/>
                <wp:lineTo x="642" y="1828"/>
                <wp:lineTo x="0" y="5484"/>
                <wp:lineTo x="0" y="21021"/>
                <wp:lineTo x="4063" y="21021"/>
                <wp:lineTo x="14756" y="20107"/>
                <wp:lineTo x="21386" y="15537"/>
                <wp:lineTo x="21386" y="2742"/>
                <wp:lineTo x="4063" y="0"/>
                <wp:lineTo x="2780" y="0"/>
              </wp:wrapPolygon>
            </wp:wrapTight>
            <wp:docPr id="12" name="圖片 12" descr="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橫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2F" w:rsidRDefault="00A0372F" w:rsidP="00AB0725">
      <w:pPr>
        <w:ind w:left="709"/>
        <w:rPr>
          <w:rFonts w:hint="eastAsia"/>
          <w:noProof/>
        </w:rPr>
      </w:pPr>
    </w:p>
    <w:p w:rsidR="00532CDB" w:rsidRDefault="00532CDB" w:rsidP="00AB0725">
      <w:pPr>
        <w:ind w:left="709"/>
        <w:rPr>
          <w:rFonts w:hint="eastAsia"/>
          <w:noProof/>
        </w:rPr>
      </w:pPr>
    </w:p>
    <w:p w:rsidR="00532CDB" w:rsidRPr="00F50D13" w:rsidRDefault="00D4309A" w:rsidP="00AB0725">
      <w:pPr>
        <w:ind w:left="709"/>
        <w:rPr>
          <w:rFonts w:ascii="微軟正黑體" w:eastAsia="微軟正黑體" w:hAnsi="微軟正黑體" w:hint="eastAsia"/>
          <w:noProof/>
          <w:sz w:val="28"/>
          <w:szCs w:val="28"/>
        </w:rPr>
      </w:pPr>
      <w:r>
        <w:rPr>
          <w:noProof/>
        </w:rPr>
        <w:drawing>
          <wp:anchor distT="6103" distB="9535" distL="120395" distR="127379" simplePos="0" relativeHeight="251660800" behindDoc="1" locked="0" layoutInCell="1" allowOverlap="1">
            <wp:simplePos x="0" y="0"/>
            <wp:positionH relativeFrom="column">
              <wp:posOffset>13080</wp:posOffset>
            </wp:positionH>
            <wp:positionV relativeFrom="paragraph">
              <wp:posOffset>6103</wp:posOffset>
            </wp:positionV>
            <wp:extent cx="5234940" cy="5238750"/>
            <wp:effectExtent l="0" t="0" r="22860" b="19050"/>
            <wp:wrapTight wrapText="bothSides">
              <wp:wrapPolygon edited="0">
                <wp:start x="0" y="0"/>
                <wp:lineTo x="0" y="21600"/>
                <wp:lineTo x="21616" y="21600"/>
                <wp:lineTo x="21616" y="0"/>
                <wp:lineTo x="0" y="0"/>
              </wp:wrapPolygon>
            </wp:wrapTight>
            <wp:docPr id="16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3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1579"/>
        <w:gridCol w:w="1579"/>
      </w:tblGrid>
      <w:tr w:rsidR="00F1062E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知道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不知道</w:t>
            </w:r>
          </w:p>
        </w:tc>
      </w:tr>
      <w:tr w:rsidR="00F1062E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投票人數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B9E1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</w:tr>
      <w:tr w:rsidR="00F1062E" w:rsidRPr="003077D1" w:rsidTr="007C7C43">
        <w:trPr>
          <w:trHeight w:val="58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答覆比例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88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68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F1062E" w:rsidRPr="00EB1D77" w:rsidRDefault="00F1062E" w:rsidP="007C7C4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11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32</w:t>
            </w:r>
            <w:r w:rsidRPr="00EB1D7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%</w:t>
            </w:r>
          </w:p>
        </w:tc>
      </w:tr>
    </w:tbl>
    <w:p w:rsidR="00532CDB" w:rsidRPr="00F50D13" w:rsidRDefault="00532CDB" w:rsidP="00AB0725">
      <w:pPr>
        <w:ind w:left="709"/>
        <w:rPr>
          <w:rFonts w:ascii="微軟正黑體" w:eastAsia="微軟正黑體" w:hAnsi="微軟正黑體" w:hint="eastAsia"/>
          <w:noProof/>
          <w:sz w:val="28"/>
          <w:szCs w:val="28"/>
        </w:rPr>
      </w:pPr>
    </w:p>
    <w:p w:rsidR="00532CDB" w:rsidRPr="00F50D13" w:rsidRDefault="00532CDB" w:rsidP="00AB0725">
      <w:pPr>
        <w:ind w:left="709"/>
        <w:rPr>
          <w:rFonts w:ascii="微軟正黑體" w:eastAsia="微軟正黑體" w:hAnsi="微軟正黑體" w:hint="eastAsia"/>
          <w:sz w:val="28"/>
          <w:szCs w:val="28"/>
        </w:rPr>
      </w:pPr>
    </w:p>
    <w:p w:rsidR="00532CDB" w:rsidRPr="00F50D13" w:rsidRDefault="00D4309A" w:rsidP="00AB0725">
      <w:pPr>
        <w:ind w:left="709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53340</wp:posOffset>
            </wp:positionV>
            <wp:extent cx="1924050" cy="450215"/>
            <wp:effectExtent l="0" t="0" r="0" b="6985"/>
            <wp:wrapTight wrapText="bothSides">
              <wp:wrapPolygon edited="0">
                <wp:start x="2780" y="0"/>
                <wp:lineTo x="642" y="1828"/>
                <wp:lineTo x="0" y="5484"/>
                <wp:lineTo x="0" y="21021"/>
                <wp:lineTo x="4063" y="21021"/>
                <wp:lineTo x="14756" y="20107"/>
                <wp:lineTo x="21386" y="15537"/>
                <wp:lineTo x="21386" y="2742"/>
                <wp:lineTo x="4063" y="0"/>
                <wp:lineTo x="2780" y="0"/>
              </wp:wrapPolygon>
            </wp:wrapTight>
            <wp:docPr id="15" name="圖片 15" descr="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橫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DB" w:rsidRDefault="00D4309A" w:rsidP="00C14DFB">
      <w:pPr>
        <w:ind w:left="709" w:firstLineChars="200" w:firstLine="480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4615815</wp:posOffset>
            </wp:positionV>
            <wp:extent cx="2839720" cy="3966845"/>
            <wp:effectExtent l="0" t="0" r="0" b="0"/>
            <wp:wrapNone/>
            <wp:docPr id="17" name="圖片 17" descr="1_2_16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_2_160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27">
                      <a:off x="0" y="0"/>
                      <a:ext cx="28397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主題1為一般申請案件，較為民眾熟知，民眾也較常利用此服務措施；主題2</w:t>
      </w:r>
      <w:r w:rsidR="00B7293E">
        <w:rPr>
          <w:rFonts w:ascii="微軟正黑體" w:eastAsia="微軟正黑體" w:hAnsi="微軟正黑體" w:hint="eastAsia"/>
          <w:sz w:val="28"/>
          <w:szCs w:val="28"/>
        </w:rPr>
        <w:t>之業務可改善圖解區地籍圖接圖之問題、提升外業之效率，在測量時須靠民眾之密切配合，方能清楚掌握</w:t>
      </w:r>
      <w:r w:rsidR="00B7293E" w:rsidRPr="00B57DC7">
        <w:rPr>
          <w:rFonts w:ascii="微軟正黑體" w:eastAsia="微軟正黑體" w:hAnsi="微軟正黑體" w:hint="eastAsia"/>
          <w:sz w:val="28"/>
          <w:szCs w:val="28"/>
        </w:rPr>
        <w:t>現況資料</w:t>
      </w:r>
      <w:r w:rsidR="00B7293E">
        <w:rPr>
          <w:rFonts w:ascii="微軟正黑體" w:eastAsia="微軟正黑體" w:hAnsi="微軟正黑體" w:hint="eastAsia"/>
          <w:sz w:val="28"/>
          <w:szCs w:val="28"/>
        </w:rPr>
        <w:t>、提升成果精度，</w:t>
      </w:r>
      <w:r w:rsidR="00A5500E">
        <w:rPr>
          <w:rFonts w:ascii="微軟正黑體" w:eastAsia="微軟正黑體" w:hAnsi="微軟正黑體" w:hint="eastAsia"/>
          <w:sz w:val="28"/>
          <w:szCs w:val="28"/>
        </w:rPr>
        <w:t>現階段</w:t>
      </w:r>
      <w:r w:rsidR="00BE0E19">
        <w:rPr>
          <w:rFonts w:ascii="微軟正黑體" w:eastAsia="微軟正黑體" w:hAnsi="微軟正黑體" w:hint="eastAsia"/>
          <w:sz w:val="28"/>
          <w:szCs w:val="28"/>
        </w:rPr>
        <w:t>雖已有高達94.34%之民眾了解此項業務，但</w:t>
      </w:r>
      <w:r w:rsidR="00A5500E">
        <w:rPr>
          <w:rFonts w:ascii="微軟正黑體" w:eastAsia="微軟正黑體" w:hAnsi="微軟正黑體" w:hint="eastAsia"/>
          <w:sz w:val="28"/>
          <w:szCs w:val="28"/>
        </w:rPr>
        <w:t>仍有</w:t>
      </w:r>
      <w:r w:rsidR="00BE0E19">
        <w:rPr>
          <w:rFonts w:ascii="微軟正黑體" w:eastAsia="微軟正黑體" w:hAnsi="微軟正黑體" w:hint="eastAsia"/>
          <w:sz w:val="28"/>
          <w:szCs w:val="28"/>
        </w:rPr>
        <w:t>少部分民眾不甚清楚</w:t>
      </w:r>
      <w:r w:rsidR="00A5500E">
        <w:rPr>
          <w:rFonts w:ascii="微軟正黑體" w:eastAsia="微軟正黑體" w:hAnsi="微軟正黑體" w:hint="eastAsia"/>
          <w:sz w:val="28"/>
          <w:szCs w:val="28"/>
        </w:rPr>
        <w:t>，</w:t>
      </w:r>
      <w:r w:rsidR="00B7293E">
        <w:rPr>
          <w:rFonts w:ascii="微軟正黑體" w:eastAsia="微軟正黑體" w:hAnsi="微軟正黑體" w:hint="eastAsia"/>
          <w:sz w:val="28"/>
          <w:szCs w:val="28"/>
        </w:rPr>
        <w:t>為了</w:t>
      </w:r>
      <w:r w:rsidR="00BE0E19">
        <w:rPr>
          <w:rFonts w:ascii="微軟正黑體" w:eastAsia="微軟正黑體" w:hAnsi="微軟正黑體" w:hint="eastAsia"/>
          <w:sz w:val="28"/>
          <w:szCs w:val="28"/>
        </w:rPr>
        <w:t>讓所有民眾皆可充分知悉，並</w:t>
      </w:r>
      <w:r w:rsidR="00B7293E">
        <w:rPr>
          <w:rFonts w:ascii="微軟正黑體" w:eastAsia="微軟正黑體" w:hAnsi="微軟正黑體" w:hint="eastAsia"/>
          <w:sz w:val="28"/>
          <w:szCs w:val="28"/>
        </w:rPr>
        <w:t>配合推動業務，</w:t>
      </w:r>
      <w:r w:rsidR="007E15E8">
        <w:rPr>
          <w:rFonts w:ascii="微軟正黑體" w:eastAsia="微軟正黑體" w:hAnsi="微軟正黑體" w:hint="eastAsia"/>
          <w:sz w:val="28"/>
          <w:szCs w:val="28"/>
        </w:rPr>
        <w:t>本所</w:t>
      </w:r>
      <w:r w:rsidR="00BE0E19">
        <w:rPr>
          <w:rFonts w:ascii="微軟正黑體" w:eastAsia="微軟正黑體" w:hAnsi="微軟正黑體" w:hint="eastAsia"/>
          <w:sz w:val="28"/>
          <w:szCs w:val="28"/>
        </w:rPr>
        <w:t>將會持續加強宣傳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，</w:t>
      </w:r>
      <w:r w:rsidR="00B7293E">
        <w:rPr>
          <w:rFonts w:ascii="微軟正黑體" w:eastAsia="微軟正黑體" w:hAnsi="微軟正黑體" w:hint="eastAsia"/>
          <w:sz w:val="28"/>
          <w:szCs w:val="28"/>
        </w:rPr>
        <w:t>裨</w:t>
      </w:r>
      <w:r w:rsidR="00CD46B4">
        <w:rPr>
          <w:rFonts w:ascii="微軟正黑體" w:eastAsia="微軟正黑體" w:hAnsi="微軟正黑體" w:hint="eastAsia"/>
          <w:sz w:val="28"/>
          <w:szCs w:val="28"/>
        </w:rPr>
        <w:t>利本項業務</w:t>
      </w:r>
      <w:r w:rsidR="00B7293E">
        <w:rPr>
          <w:rFonts w:ascii="微軟正黑體" w:eastAsia="微軟正黑體" w:hAnsi="微軟正黑體" w:hint="eastAsia"/>
          <w:sz w:val="28"/>
          <w:szCs w:val="28"/>
        </w:rPr>
        <w:t>之進行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；主題3</w:t>
      </w:r>
      <w:r w:rsidR="00E25A60">
        <w:rPr>
          <w:rFonts w:ascii="微軟正黑體" w:eastAsia="微軟正黑體" w:hAnsi="微軟正黑體" w:hint="eastAsia"/>
          <w:sz w:val="28"/>
          <w:szCs w:val="28"/>
        </w:rPr>
        <w:t>利用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網路之便捷性，</w:t>
      </w:r>
      <w:r w:rsidR="00666664">
        <w:rPr>
          <w:rFonts w:ascii="微軟正黑體" w:eastAsia="微軟正黑體" w:hAnsi="微軟正黑體" w:hint="eastAsia"/>
          <w:sz w:val="28"/>
          <w:szCs w:val="28"/>
        </w:rPr>
        <w:t>使民眾能快速、隨時查詢到地籍圖資料，並能進一步與Google Earth空拍影像套疊，讓民眾輕鬆了解各地段號土地大致的位置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，</w:t>
      </w:r>
      <w:r w:rsidR="00FC4142">
        <w:rPr>
          <w:rFonts w:ascii="微軟正黑體" w:eastAsia="微軟正黑體" w:hAnsi="微軟正黑體" w:hint="eastAsia"/>
          <w:sz w:val="28"/>
          <w:szCs w:val="28"/>
        </w:rPr>
        <w:t>十分便民，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值得</w:t>
      </w:r>
      <w:r w:rsidR="00FC4142">
        <w:rPr>
          <w:rFonts w:ascii="微軟正黑體" w:eastAsia="微軟正黑體" w:hAnsi="微軟正黑體" w:hint="eastAsia"/>
          <w:sz w:val="28"/>
          <w:szCs w:val="28"/>
        </w:rPr>
        <w:t>積極推廣予民眾知悉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，</w:t>
      </w:r>
      <w:r w:rsidR="00FC4142">
        <w:rPr>
          <w:rFonts w:ascii="微軟正黑體" w:eastAsia="微軟正黑體" w:hAnsi="微軟正黑體" w:hint="eastAsia"/>
          <w:sz w:val="28"/>
          <w:szCs w:val="28"/>
        </w:rPr>
        <w:t>使其能</w:t>
      </w:r>
      <w:r w:rsidR="00B57DC7" w:rsidRPr="00B57DC7">
        <w:rPr>
          <w:rFonts w:ascii="微軟正黑體" w:eastAsia="微軟正黑體" w:hAnsi="微軟正黑體" w:hint="eastAsia"/>
          <w:sz w:val="28"/>
          <w:szCs w:val="28"/>
        </w:rPr>
        <w:t>善加利用此項服務措施。</w:t>
      </w:r>
    </w:p>
    <w:p w:rsidR="007E15E8" w:rsidRPr="00B977C1" w:rsidRDefault="00D4309A" w:rsidP="00644957">
      <w:pPr>
        <w:ind w:left="709" w:firstLineChars="200" w:firstLine="480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1483360</wp:posOffset>
            </wp:positionV>
            <wp:extent cx="1772920" cy="1581150"/>
            <wp:effectExtent l="0" t="38100" r="36830" b="0"/>
            <wp:wrapTight wrapText="bothSides">
              <wp:wrapPolygon edited="0">
                <wp:start x="9060" y="-624"/>
                <wp:lineTo x="2315" y="-455"/>
                <wp:lineTo x="2201" y="7875"/>
                <wp:lineTo x="346" y="7779"/>
                <wp:lineTo x="-86" y="18177"/>
                <wp:lineTo x="9090" y="21001"/>
                <wp:lineTo x="10713" y="21086"/>
                <wp:lineTo x="12589" y="20663"/>
                <wp:lineTo x="21529" y="18004"/>
                <wp:lineTo x="21524" y="12533"/>
                <wp:lineTo x="20462" y="10133"/>
                <wp:lineTo x="19357" y="8772"/>
                <wp:lineTo x="19643" y="7485"/>
                <wp:lineTo x="17212" y="4492"/>
                <wp:lineTo x="16052" y="4431"/>
                <wp:lineTo x="13675" y="139"/>
                <wp:lineTo x="12769" y="-430"/>
                <wp:lineTo x="9060" y="-624"/>
              </wp:wrapPolygon>
            </wp:wrapTight>
            <wp:docPr id="19" name="圖片 19" descr="中方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中方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0165">
                      <a:off x="0" y="0"/>
                      <a:ext cx="17729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E8" w:rsidRPr="00B977C1" w:rsidSect="00BA5F8F">
      <w:footerReference w:type="default" r:id="rId18"/>
      <w:pgSz w:w="11906" w:h="16838" w:code="9"/>
      <w:pgMar w:top="1440" w:right="1797" w:bottom="1440" w:left="1797" w:header="851" w:footer="992" w:gutter="0"/>
      <w:pgBorders w:offsetFrom="page">
        <w:top w:val="thinThickLargeGap" w:sz="12" w:space="24" w:color="AD403D"/>
        <w:left w:val="thinThickLargeGap" w:sz="12" w:space="24" w:color="AD403D"/>
        <w:bottom w:val="thickThinLargeGap" w:sz="12" w:space="24" w:color="AD403D"/>
        <w:right w:val="thickThinLargeGap" w:sz="12" w:space="24" w:color="AD403D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3" w:rsidRDefault="009B46F3" w:rsidP="00B72359">
      <w:r>
        <w:separator/>
      </w:r>
    </w:p>
  </w:endnote>
  <w:endnote w:type="continuationSeparator" w:id="0">
    <w:p w:rsidR="009B46F3" w:rsidRDefault="009B46F3" w:rsidP="00B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0" w:rsidRDefault="00D4309A">
    <w:pPr>
      <w:pStyle w:val="a6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9953625</wp:posOffset>
              </wp:positionV>
              <wp:extent cx="561975" cy="561975"/>
              <wp:effectExtent l="0" t="0" r="28575" b="28575"/>
              <wp:wrapNone/>
              <wp:docPr id="604" name="橢圓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950" w:rsidRPr="00B72359" w:rsidRDefault="00C20950">
                          <w:pPr>
                            <w:pStyle w:val="a6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D4309A" w:rsidRPr="00D4309A">
                            <w:rPr>
                              <w:noProof/>
                              <w:color w:val="4F81BD"/>
                              <w:lang w:val="zh-TW"/>
                            </w:rPr>
                            <w:t>1</w:t>
                          </w:r>
                          <w:r w:rsidRPr="00B72359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橢圓形 6" o:spid="_x0000_s1026" style="position:absolute;margin-left:275.5pt;margin-top:783.7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" filled="f" fillcolor="#c0504d" strokecolor="#adc1d9" strokeweight="1pt">
              <v:textbox inset="0,0,0,0">
                <w:txbxContent>
                  <w:p w:rsidR="00C20950" w:rsidRPr="00B72359" w:rsidRDefault="00C20950">
                    <w:pPr>
                      <w:pStyle w:val="a6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D4309A" w:rsidRPr="00D4309A">
                      <w:rPr>
                        <w:noProof/>
                        <w:color w:val="4F81BD"/>
                        <w:lang w:val="zh-TW"/>
                      </w:rPr>
                      <w:t>1</w:t>
                    </w:r>
                    <w:r w:rsidRPr="00B72359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3" w:rsidRDefault="009B46F3" w:rsidP="00B72359">
      <w:r>
        <w:separator/>
      </w:r>
    </w:p>
  </w:footnote>
  <w:footnote w:type="continuationSeparator" w:id="0">
    <w:p w:rsidR="009B46F3" w:rsidRDefault="009B46F3" w:rsidP="00B7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47"/>
    <w:multiLevelType w:val="hybridMultilevel"/>
    <w:tmpl w:val="24703932"/>
    <w:lvl w:ilvl="0" w:tplc="50646A08">
      <w:numFmt w:val="bullet"/>
      <w:lvlText w:val="★"/>
      <w:lvlJc w:val="left"/>
      <w:pPr>
        <w:ind w:left="10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1436154F"/>
    <w:multiLevelType w:val="hybridMultilevel"/>
    <w:tmpl w:val="7FD0ABE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4050CE4"/>
    <w:multiLevelType w:val="hybridMultilevel"/>
    <w:tmpl w:val="7FD0AB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1C13CC"/>
    <w:multiLevelType w:val="hybridMultilevel"/>
    <w:tmpl w:val="A5924308"/>
    <w:lvl w:ilvl="0" w:tplc="13CCCFD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C62C7B"/>
    <w:multiLevelType w:val="hybridMultilevel"/>
    <w:tmpl w:val="E4E26D12"/>
    <w:lvl w:ilvl="0" w:tplc="B30AFEEA">
      <w:numFmt w:val="bullet"/>
      <w:lvlText w:val=""/>
      <w:lvlJc w:val="left"/>
      <w:pPr>
        <w:ind w:left="1069" w:hanging="360"/>
      </w:pPr>
      <w:rPr>
        <w:rFonts w:ascii="Wingdings" w:eastAsia="微軟正黑體" w:hAnsi="Wingdings" w:cs="Times New Roma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538737B3"/>
    <w:multiLevelType w:val="hybridMultilevel"/>
    <w:tmpl w:val="5C1E8942"/>
    <w:lvl w:ilvl="0" w:tplc="DA9A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6AD5426A"/>
    <w:multiLevelType w:val="hybridMultilevel"/>
    <w:tmpl w:val="5BF66E6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fc,#fff8dd,#ddecff,#f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E6"/>
    <w:rsid w:val="000118D7"/>
    <w:rsid w:val="00035BF3"/>
    <w:rsid w:val="00044343"/>
    <w:rsid w:val="000874F6"/>
    <w:rsid w:val="000E0E56"/>
    <w:rsid w:val="001007E3"/>
    <w:rsid w:val="00110E27"/>
    <w:rsid w:val="001306F7"/>
    <w:rsid w:val="00151CF2"/>
    <w:rsid w:val="00174CF7"/>
    <w:rsid w:val="00192A7A"/>
    <w:rsid w:val="001A0E0B"/>
    <w:rsid w:val="001B6686"/>
    <w:rsid w:val="001C46A5"/>
    <w:rsid w:val="0025632C"/>
    <w:rsid w:val="00286113"/>
    <w:rsid w:val="00291F0E"/>
    <w:rsid w:val="00293A1E"/>
    <w:rsid w:val="002D6F8E"/>
    <w:rsid w:val="0032769C"/>
    <w:rsid w:val="00347093"/>
    <w:rsid w:val="00356CD6"/>
    <w:rsid w:val="003729F4"/>
    <w:rsid w:val="00384A26"/>
    <w:rsid w:val="003B36E1"/>
    <w:rsid w:val="003D344C"/>
    <w:rsid w:val="003D41BF"/>
    <w:rsid w:val="003D44D9"/>
    <w:rsid w:val="003E1306"/>
    <w:rsid w:val="003F2136"/>
    <w:rsid w:val="004315B2"/>
    <w:rsid w:val="0043541A"/>
    <w:rsid w:val="00457291"/>
    <w:rsid w:val="004709A9"/>
    <w:rsid w:val="00483916"/>
    <w:rsid w:val="004846CE"/>
    <w:rsid w:val="004E73AE"/>
    <w:rsid w:val="0051256F"/>
    <w:rsid w:val="005126CC"/>
    <w:rsid w:val="005139E3"/>
    <w:rsid w:val="00514003"/>
    <w:rsid w:val="005266FE"/>
    <w:rsid w:val="00532038"/>
    <w:rsid w:val="00532CDB"/>
    <w:rsid w:val="00546356"/>
    <w:rsid w:val="005665D2"/>
    <w:rsid w:val="0058436F"/>
    <w:rsid w:val="00591F6E"/>
    <w:rsid w:val="005B43C0"/>
    <w:rsid w:val="00640D80"/>
    <w:rsid w:val="00644957"/>
    <w:rsid w:val="006459A6"/>
    <w:rsid w:val="0065040A"/>
    <w:rsid w:val="00662958"/>
    <w:rsid w:val="00666664"/>
    <w:rsid w:val="00696A9B"/>
    <w:rsid w:val="006B1B38"/>
    <w:rsid w:val="006E1E65"/>
    <w:rsid w:val="00722230"/>
    <w:rsid w:val="00725664"/>
    <w:rsid w:val="00736633"/>
    <w:rsid w:val="00794CF3"/>
    <w:rsid w:val="007B226F"/>
    <w:rsid w:val="007B6224"/>
    <w:rsid w:val="007C7C43"/>
    <w:rsid w:val="007E15E8"/>
    <w:rsid w:val="00803555"/>
    <w:rsid w:val="008449B1"/>
    <w:rsid w:val="00870BBF"/>
    <w:rsid w:val="008722D5"/>
    <w:rsid w:val="00884414"/>
    <w:rsid w:val="0088637A"/>
    <w:rsid w:val="008A78C5"/>
    <w:rsid w:val="008C4C66"/>
    <w:rsid w:val="00914409"/>
    <w:rsid w:val="0097343D"/>
    <w:rsid w:val="009A1F76"/>
    <w:rsid w:val="009B4563"/>
    <w:rsid w:val="009B46F3"/>
    <w:rsid w:val="009F46CE"/>
    <w:rsid w:val="00A0372F"/>
    <w:rsid w:val="00A22548"/>
    <w:rsid w:val="00A236E7"/>
    <w:rsid w:val="00A5500E"/>
    <w:rsid w:val="00A63759"/>
    <w:rsid w:val="00A94B78"/>
    <w:rsid w:val="00AB0725"/>
    <w:rsid w:val="00AC2B08"/>
    <w:rsid w:val="00AE52C8"/>
    <w:rsid w:val="00B52B92"/>
    <w:rsid w:val="00B57DC7"/>
    <w:rsid w:val="00B72359"/>
    <w:rsid w:val="00B7293E"/>
    <w:rsid w:val="00B8479E"/>
    <w:rsid w:val="00B977C1"/>
    <w:rsid w:val="00BA5F8F"/>
    <w:rsid w:val="00BB0A38"/>
    <w:rsid w:val="00BE0E19"/>
    <w:rsid w:val="00BF2B5D"/>
    <w:rsid w:val="00C14DFB"/>
    <w:rsid w:val="00C15558"/>
    <w:rsid w:val="00C20950"/>
    <w:rsid w:val="00C37273"/>
    <w:rsid w:val="00C639DB"/>
    <w:rsid w:val="00C7381E"/>
    <w:rsid w:val="00C85829"/>
    <w:rsid w:val="00CD46B4"/>
    <w:rsid w:val="00CF273A"/>
    <w:rsid w:val="00D10DEE"/>
    <w:rsid w:val="00D4309A"/>
    <w:rsid w:val="00D45A62"/>
    <w:rsid w:val="00D702B6"/>
    <w:rsid w:val="00D90944"/>
    <w:rsid w:val="00D97719"/>
    <w:rsid w:val="00DC2633"/>
    <w:rsid w:val="00DF0AAA"/>
    <w:rsid w:val="00E12F89"/>
    <w:rsid w:val="00E13D9A"/>
    <w:rsid w:val="00E21EF1"/>
    <w:rsid w:val="00E25A60"/>
    <w:rsid w:val="00E453A2"/>
    <w:rsid w:val="00EB1D77"/>
    <w:rsid w:val="00EB1E59"/>
    <w:rsid w:val="00EB50C7"/>
    <w:rsid w:val="00EC53F1"/>
    <w:rsid w:val="00EF0E4A"/>
    <w:rsid w:val="00F1062E"/>
    <w:rsid w:val="00F20896"/>
    <w:rsid w:val="00F50D13"/>
    <w:rsid w:val="00FA1557"/>
    <w:rsid w:val="00FC0CE6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ff8dd,#ddecff,#f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72359"/>
    <w:rPr>
      <w:kern w:val="2"/>
    </w:rPr>
  </w:style>
  <w:style w:type="paragraph" w:styleId="a6">
    <w:name w:val="footer"/>
    <w:basedOn w:val="a"/>
    <w:link w:val="a7"/>
    <w:uiPriority w:val="99"/>
    <w:unhideWhenUsed/>
    <w:rsid w:val="00B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7235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B668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B668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93A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Shading 2 Accent 2"/>
    <w:basedOn w:val="a1"/>
    <w:uiPriority w:val="64"/>
    <w:rsid w:val="00293A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293A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Salutation"/>
    <w:basedOn w:val="a"/>
    <w:next w:val="a"/>
    <w:link w:val="ac"/>
    <w:uiPriority w:val="99"/>
    <w:unhideWhenUsed/>
    <w:rsid w:val="007E15E8"/>
    <w:rPr>
      <w:rFonts w:ascii="微軟正黑體" w:eastAsia="微軟正黑體" w:hAnsi="微軟正黑體"/>
      <w:sz w:val="28"/>
      <w:szCs w:val="28"/>
    </w:rPr>
  </w:style>
  <w:style w:type="character" w:customStyle="1" w:styleId="ac">
    <w:name w:val="問候 字元"/>
    <w:link w:val="ab"/>
    <w:uiPriority w:val="99"/>
    <w:rsid w:val="007E15E8"/>
    <w:rPr>
      <w:rFonts w:ascii="微軟正黑體" w:eastAsia="微軟正黑體" w:hAnsi="微軟正黑體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7E15E8"/>
    <w:pPr>
      <w:ind w:leftChars="1800" w:left="100"/>
    </w:pPr>
    <w:rPr>
      <w:rFonts w:ascii="微軟正黑體" w:eastAsia="微軟正黑體" w:hAnsi="微軟正黑體"/>
      <w:sz w:val="28"/>
      <w:szCs w:val="28"/>
    </w:rPr>
  </w:style>
  <w:style w:type="character" w:customStyle="1" w:styleId="ae">
    <w:name w:val="結語 字元"/>
    <w:link w:val="ad"/>
    <w:uiPriority w:val="99"/>
    <w:rsid w:val="007E15E8"/>
    <w:rPr>
      <w:rFonts w:ascii="微軟正黑體" w:eastAsia="微軟正黑體" w:hAnsi="微軟正黑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72359"/>
    <w:rPr>
      <w:kern w:val="2"/>
    </w:rPr>
  </w:style>
  <w:style w:type="paragraph" w:styleId="a6">
    <w:name w:val="footer"/>
    <w:basedOn w:val="a"/>
    <w:link w:val="a7"/>
    <w:uiPriority w:val="99"/>
    <w:unhideWhenUsed/>
    <w:rsid w:val="00B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7235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B668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B668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93A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Shading 2 Accent 2"/>
    <w:basedOn w:val="a1"/>
    <w:uiPriority w:val="64"/>
    <w:rsid w:val="00293A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293A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Salutation"/>
    <w:basedOn w:val="a"/>
    <w:next w:val="a"/>
    <w:link w:val="ac"/>
    <w:uiPriority w:val="99"/>
    <w:unhideWhenUsed/>
    <w:rsid w:val="007E15E8"/>
    <w:rPr>
      <w:rFonts w:ascii="微軟正黑體" w:eastAsia="微軟正黑體" w:hAnsi="微軟正黑體"/>
      <w:sz w:val="28"/>
      <w:szCs w:val="28"/>
    </w:rPr>
  </w:style>
  <w:style w:type="character" w:customStyle="1" w:styleId="ac">
    <w:name w:val="問候 字元"/>
    <w:link w:val="ab"/>
    <w:uiPriority w:val="99"/>
    <w:rsid w:val="007E15E8"/>
    <w:rPr>
      <w:rFonts w:ascii="微軟正黑體" w:eastAsia="微軟正黑體" w:hAnsi="微軟正黑體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7E15E8"/>
    <w:pPr>
      <w:ind w:leftChars="1800" w:left="100"/>
    </w:pPr>
    <w:rPr>
      <w:rFonts w:ascii="微軟正黑體" w:eastAsia="微軟正黑體" w:hAnsi="微軟正黑體"/>
      <w:sz w:val="28"/>
      <w:szCs w:val="28"/>
    </w:rPr>
  </w:style>
  <w:style w:type="character" w:customStyle="1" w:styleId="ae">
    <w:name w:val="結語 字元"/>
    <w:link w:val="ad"/>
    <w:uiPriority w:val="99"/>
    <w:rsid w:val="007E15E8"/>
    <w:rPr>
      <w:rFonts w:ascii="微軟正黑體" w:eastAsia="微軟正黑體" w:hAnsi="微軟正黑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hp-dl380\&#36039;&#26009;&#20849;&#20139;&#21312;\&#28204;&#37327;&#35506;\&#38357;&#23459;&#26107;\103&#31532;4&#23395;&#32113;&#35336;&#20998;&#26512;&#22577;&#21578;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hp-dl380\&#36039;&#26009;&#20849;&#20139;&#21312;\&#28204;&#37327;&#35506;\&#38357;&#23459;&#26107;\103&#31532;4&#23395;&#32113;&#35336;&#20998;&#26512;&#22577;&#21578;2-2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hp-dl380\&#36039;&#26009;&#20849;&#20139;&#21312;\&#28204;&#37327;&#35506;\&#38357;&#23459;&#26107;\103&#31532;4&#23395;&#32113;&#35336;&#20998;&#26512;&#22577;&#21578;2-3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 </a:t>
            </a:r>
            <a:r>
              <a:rPr lang="en-US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1. </a:t>
            </a:r>
            <a:r>
              <a:rPr lang="zh-TW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請問您是否知道於本所申辦土地複丈案件，購買</a:t>
            </a:r>
            <a:r>
              <a:rPr lang="zh-TW" altLang="en-US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　　</a:t>
            </a:r>
            <a:endParaRPr lang="en-US" altLang="zh-TW" sz="1300" b="1">
              <a:solidFill>
                <a:schemeClr val="tx1">
                  <a:lumMod val="75000"/>
                  <a:lumOff val="25000"/>
                </a:schemeClr>
              </a:solidFill>
              <a:effectLst/>
              <a:latin typeface="微軟正黑體" pitchFamily="34" charset="-120"/>
              <a:ea typeface="微軟正黑體" pitchFamily="34" charset="-120"/>
            </a:endParaRPr>
          </a:p>
          <a:p>
            <a:pPr>
              <a:defRPr/>
            </a:pPr>
            <a:r>
              <a:rPr lang="zh-TW" altLang="en-US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　</a:t>
            </a:r>
            <a:r>
              <a:rPr lang="zh-TW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界標時可自行取回或宅配外，亦可於複丈當天在現場向測量員購買？</a:t>
            </a:r>
          </a:p>
        </c:rich>
      </c:tx>
      <c:layout>
        <c:manualLayout>
          <c:xMode val="edge"/>
          <c:yMode val="edge"/>
          <c:x val="9.9380964176109296E-2"/>
          <c:y val="1.51228703446069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7719328443741"/>
          <c:y val="0.25763600970185535"/>
          <c:w val="0.63447015655371908"/>
          <c:h val="0.67189349566224099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DA5C1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2936258676550119E-2"/>
                  <c:y val="-0.1342781048576518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96.23%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747212836580685E-2"/>
                  <c:y val="7.9362481605405835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200" b="1">
                        <a:latin typeface="+mn-lt"/>
                      </a:rPr>
                      <a:t>3.77%</a:t>
                    </a:r>
                    <a:endParaRPr lang="en-US" altLang="zh-TW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+mn-lt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Sheet1!$B$33:$B$34</c:f>
              <c:numCache>
                <c:formatCode>General</c:formatCode>
                <c:ptCount val="2"/>
                <c:pt idx="0">
                  <c:v>51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Sheet1!$C$33:$C$34</c:f>
              <c:numCache>
                <c:formatCode>0.00%</c:formatCode>
                <c:ptCount val="2"/>
                <c:pt idx="0">
                  <c:v>0.96230000000000004</c:v>
                </c:pt>
                <c:pt idx="1">
                  <c:v>3.7699999999999997E-2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7946455185500834"/>
          <c:y val="0.26978089020813728"/>
          <c:w val="0.35061672677198741"/>
          <c:h val="9.4043353359915399E-2"/>
        </c:manualLayout>
      </c:layout>
      <c:overlay val="0"/>
      <c:txPr>
        <a:bodyPr/>
        <a:lstStyle/>
        <a:p>
          <a:pPr>
            <a:defRPr sz="1200" b="1"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D5"/>
    </a:solidFill>
    <a:ln w="19050">
      <a:prstDash val="sysDash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 </a:t>
            </a:r>
            <a:r>
              <a:rPr lang="en-US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2. </a:t>
            </a:r>
            <a:r>
              <a:rPr lang="zh-TW" altLang="zh-TW" sz="130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請問您是否知道本所正在辦理「圖解數化地籍圖整合建置及都市計畫地形圖套疊計畫」？　</a:t>
            </a:r>
          </a:p>
        </c:rich>
      </c:tx>
      <c:layout>
        <c:manualLayout>
          <c:xMode val="edge"/>
          <c:yMode val="edge"/>
          <c:x val="9.9380964176109296E-2"/>
          <c:y val="1.51228703446069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7719328443741"/>
          <c:y val="0.20808585526032858"/>
          <c:w val="0.64897960897255591"/>
          <c:h val="0.7386469085588629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DA5C1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2936258676550119E-2"/>
                  <c:y val="-0.1342781048576518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94.34%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747212836580685E-2"/>
                  <c:y val="7.9362481605405835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200" b="1">
                        <a:latin typeface="+mn-lt"/>
                      </a:rPr>
                      <a:t>5.66%</a:t>
                    </a:r>
                    <a:endParaRPr lang="en-US" altLang="zh-TW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+mn-lt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Sheet1!$B$33:$B$34</c:f>
              <c:numCache>
                <c:formatCode>General</c:formatCode>
                <c:ptCount val="2"/>
                <c:pt idx="0">
                  <c:v>50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Sheet1!$C$33:$C$34</c:f>
              <c:numCache>
                <c:formatCode>0.00%</c:formatCode>
                <c:ptCount val="2"/>
                <c:pt idx="0">
                  <c:v>0.96230000000000004</c:v>
                </c:pt>
                <c:pt idx="1">
                  <c:v>3.7699999999999997E-2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7946455185500834"/>
          <c:y val="0.16300223912904283"/>
          <c:w val="0.37194396980599764"/>
          <c:h val="0.11831737527821873"/>
        </c:manualLayout>
      </c:layout>
      <c:overlay val="0"/>
      <c:txPr>
        <a:bodyPr/>
        <a:lstStyle/>
        <a:p>
          <a:pPr>
            <a:defRPr sz="1200" b="1"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D5"/>
    </a:solidFill>
    <a:ln w="19050">
      <a:prstDash val="sysDash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 </a:t>
            </a:r>
            <a:r>
              <a:rPr lang="en-US" altLang="zh-TW" sz="1300" b="1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3. </a:t>
            </a:r>
            <a:r>
              <a:rPr lang="zh-TW" altLang="zh-TW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請問您是否知道內政部地政司提供「地籍圖資網</a:t>
            </a:r>
            <a:endParaRPr lang="en-US" altLang="zh-TW" sz="13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effectLst/>
              <a:latin typeface="微軟正黑體" pitchFamily="34" charset="-120"/>
              <a:ea typeface="微軟正黑體" pitchFamily="34" charset="-120"/>
            </a:endParaRPr>
          </a:p>
          <a:p>
            <a:pPr>
              <a:defRPr/>
            </a:pPr>
            <a:r>
              <a:rPr lang="zh-TW" altLang="en-US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　</a:t>
            </a:r>
            <a:r>
              <a:rPr lang="zh-TW" altLang="zh-TW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路便民服務系統」網頁版及</a:t>
            </a:r>
            <a:r>
              <a:rPr lang="en-US" altLang="zh-TW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APP</a:t>
            </a:r>
            <a:r>
              <a:rPr lang="zh-TW" altLang="zh-TW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免費下載，方便</a:t>
            </a:r>
            <a:endParaRPr lang="en-US" altLang="zh-TW" sz="13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effectLst/>
              <a:latin typeface="微軟正黑體" pitchFamily="34" charset="-120"/>
              <a:ea typeface="微軟正黑體" pitchFamily="34" charset="-120"/>
            </a:endParaRPr>
          </a:p>
          <a:p>
            <a:pPr>
              <a:defRPr/>
            </a:pPr>
            <a:r>
              <a:rPr lang="zh-TW" altLang="en-US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　</a:t>
            </a:r>
            <a:r>
              <a:rPr lang="zh-TW" altLang="zh-TW" sz="1300" b="1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民眾查詢土地位置，有效取代部分地籍圖謄本之申辦？</a:t>
            </a:r>
            <a:r>
              <a:rPr lang="zh-TW" altLang="zh-TW" sz="1300">
                <a:solidFill>
                  <a:schemeClr val="tx1">
                    <a:lumMod val="75000"/>
                    <a:lumOff val="25000"/>
                  </a:schemeClr>
                </a:solidFill>
                <a:effectLst/>
                <a:latin typeface="微軟正黑體" pitchFamily="34" charset="-120"/>
                <a:ea typeface="微軟正黑體" pitchFamily="34" charset="-120"/>
              </a:rPr>
              <a:t>　</a:t>
            </a:r>
          </a:p>
        </c:rich>
      </c:tx>
      <c:layout>
        <c:manualLayout>
          <c:xMode val="edge"/>
          <c:yMode val="edge"/>
          <c:x val="9.9380964176109296E-2"/>
          <c:y val="1.51228703446069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2570296142476"/>
          <c:y val="0.29885926792738665"/>
          <c:w val="0.64897960897255591"/>
          <c:h val="0.7386469085588629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DA5C1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2936258676550119E-2"/>
                  <c:y val="-0.1342781048576518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88.68%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6067600643175909E-2"/>
                  <c:y val="0.1157733882905879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200" b="1">
                        <a:latin typeface="+mn-lt"/>
                      </a:rPr>
                      <a:t>11.32%</a:t>
                    </a:r>
                    <a:endParaRPr lang="en-US" altLang="zh-TW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+mn-lt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Sheet1!$B$33:$B$34</c:f>
              <c:numCache>
                <c:formatCode>General</c:formatCode>
                <c:ptCount val="2"/>
                <c:pt idx="0">
                  <c:v>47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Sheet1!$A$33:$A$34</c:f>
              <c:strCache>
                <c:ptCount val="2"/>
                <c:pt idx="0">
                  <c:v>知道</c:v>
                </c:pt>
                <c:pt idx="1">
                  <c:v>不知道</c:v>
                </c:pt>
              </c:strCache>
            </c:strRef>
          </c:cat>
          <c:val>
            <c:numRef>
              <c:f>Sheet1!$C$33:$C$34</c:f>
              <c:numCache>
                <c:formatCode>0.00%</c:formatCode>
                <c:ptCount val="2"/>
                <c:pt idx="0">
                  <c:v>0.96230000000000004</c:v>
                </c:pt>
                <c:pt idx="1">
                  <c:v>3.7699999999999997E-2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6006051916844579"/>
          <c:y val="0.22609818726441755"/>
          <c:w val="0.37194396980599764"/>
          <c:h val="0.11831737527821873"/>
        </c:manualLayout>
      </c:layout>
      <c:overlay val="0"/>
      <c:txPr>
        <a:bodyPr/>
        <a:lstStyle/>
        <a:p>
          <a:pPr>
            <a:defRPr sz="1200" b="1">
              <a:latin typeface="微軟正黑體" pitchFamily="34" charset="-120"/>
              <a:ea typeface="微軟正黑體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D5"/>
    </a:solidFill>
    <a:ln w="19050">
      <a:prstDash val="sysDash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39F-3CED-4E89-94DF-2E5AC73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sc0045</dc:creator>
  <cp:lastModifiedBy>client45</cp:lastModifiedBy>
  <cp:revision>2</cp:revision>
  <cp:lastPrinted>2016-04-12T06:34:00Z</cp:lastPrinted>
  <dcterms:created xsi:type="dcterms:W3CDTF">2016-04-14T03:37:00Z</dcterms:created>
  <dcterms:modified xsi:type="dcterms:W3CDTF">2016-04-14T03:37:00Z</dcterms:modified>
</cp:coreProperties>
</file>